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A11E" w14:textId="47BD31A4" w:rsidR="00DA6575" w:rsidRPr="00B26F80" w:rsidRDefault="00DB4F33" w:rsidP="00E9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80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522E4">
        <w:rPr>
          <w:rFonts w:ascii="Times New Roman" w:hAnsi="Times New Roman" w:cs="Times New Roman"/>
          <w:b/>
          <w:sz w:val="28"/>
          <w:szCs w:val="28"/>
        </w:rPr>
        <w:t>20</w:t>
      </w:r>
    </w:p>
    <w:p w14:paraId="621BDD27" w14:textId="3F29693C" w:rsidR="00DB4F33" w:rsidRPr="00B26F80" w:rsidRDefault="00A86089" w:rsidP="00E9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WOHYŃ</w:t>
      </w:r>
    </w:p>
    <w:p w14:paraId="62001887" w14:textId="5F562883" w:rsidR="00DB4F33" w:rsidRDefault="00DB4F33" w:rsidP="00E9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80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522E4">
        <w:rPr>
          <w:rFonts w:ascii="Times New Roman" w:hAnsi="Times New Roman" w:cs="Times New Roman"/>
          <w:b/>
          <w:sz w:val="28"/>
          <w:szCs w:val="28"/>
        </w:rPr>
        <w:t>23 kwietnia</w:t>
      </w:r>
      <w:r w:rsidR="008A192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86089">
        <w:rPr>
          <w:rFonts w:ascii="Times New Roman" w:hAnsi="Times New Roman" w:cs="Times New Roman"/>
          <w:b/>
          <w:sz w:val="28"/>
          <w:szCs w:val="28"/>
        </w:rPr>
        <w:t>4</w:t>
      </w:r>
      <w:r w:rsidR="008A1924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8B9DA72" w14:textId="77777777" w:rsidR="00E9640E" w:rsidRPr="00B26F80" w:rsidRDefault="00E9640E" w:rsidP="00E9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E145D" w14:textId="59E04911" w:rsidR="008252A1" w:rsidRPr="002F2C0B" w:rsidRDefault="00DB4F33" w:rsidP="00CA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B">
        <w:rPr>
          <w:rFonts w:ascii="Times New Roman" w:hAnsi="Times New Roman" w:cs="Times New Roman"/>
          <w:b/>
          <w:sz w:val="28"/>
          <w:szCs w:val="28"/>
        </w:rPr>
        <w:t xml:space="preserve">w sprawie wprowadzenia zasad </w:t>
      </w:r>
      <w:r w:rsidR="00A86089">
        <w:rPr>
          <w:rFonts w:ascii="Times New Roman" w:hAnsi="Times New Roman" w:cs="Times New Roman"/>
          <w:b/>
          <w:sz w:val="28"/>
          <w:szCs w:val="28"/>
        </w:rPr>
        <w:t>(</w:t>
      </w:r>
      <w:r w:rsidRPr="002F2C0B">
        <w:rPr>
          <w:rFonts w:ascii="Times New Roman" w:hAnsi="Times New Roman" w:cs="Times New Roman"/>
          <w:b/>
          <w:sz w:val="28"/>
          <w:szCs w:val="28"/>
        </w:rPr>
        <w:t>polityki</w:t>
      </w:r>
      <w:r w:rsidR="00A8608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2F2C0B">
        <w:rPr>
          <w:rFonts w:ascii="Times New Roman" w:hAnsi="Times New Roman" w:cs="Times New Roman"/>
          <w:b/>
          <w:sz w:val="28"/>
          <w:szCs w:val="28"/>
        </w:rPr>
        <w:t xml:space="preserve">rachunkowości dla realizacji operacji dotyczącej realizacji projektu </w:t>
      </w:r>
      <w:r w:rsidR="00A86089">
        <w:rPr>
          <w:rFonts w:ascii="Times New Roman" w:hAnsi="Times New Roman" w:cs="Times New Roman"/>
          <w:b/>
          <w:sz w:val="28"/>
          <w:szCs w:val="28"/>
        </w:rPr>
        <w:t>pn. „Elektroniczne usługi publiczne i dostęp do informacji przestrzennej dla mieszkańców subregionu bialskiego województwa lubelskiego”</w:t>
      </w:r>
      <w:r w:rsidR="00FF102B">
        <w:rPr>
          <w:rFonts w:ascii="Times New Roman" w:hAnsi="Times New Roman" w:cs="Times New Roman"/>
          <w:b/>
          <w:sz w:val="28"/>
          <w:szCs w:val="28"/>
        </w:rPr>
        <w:t xml:space="preserve"> w ramach </w:t>
      </w:r>
      <w:r w:rsidR="0034548F">
        <w:rPr>
          <w:rFonts w:ascii="Times New Roman" w:hAnsi="Times New Roman" w:cs="Times New Roman"/>
          <w:b/>
          <w:sz w:val="28"/>
          <w:szCs w:val="28"/>
        </w:rPr>
        <w:t>Programu Fundusze Europejskie dla Lubelskiego 2021-2027</w:t>
      </w:r>
      <w:r w:rsidR="00B71E10">
        <w:rPr>
          <w:rFonts w:ascii="Times New Roman" w:hAnsi="Times New Roman" w:cs="Times New Roman"/>
          <w:b/>
          <w:sz w:val="28"/>
          <w:szCs w:val="28"/>
        </w:rPr>
        <w:t>, Priorytet II Transformacja gospodarcza i cyfrowa regionu, Działanie 2.1 Cyfrowe Lubelskie.</w:t>
      </w:r>
    </w:p>
    <w:p w14:paraId="4A602287" w14:textId="77777777" w:rsidR="008252A1" w:rsidRPr="002F2C0B" w:rsidRDefault="008252A1" w:rsidP="0082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FB2412" w14:textId="71BDC677" w:rsidR="00A86089" w:rsidRDefault="008252A1" w:rsidP="00A86089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C0B">
        <w:rPr>
          <w:rFonts w:ascii="Times New Roman" w:hAnsi="Times New Roman" w:cs="Times New Roman"/>
          <w:b/>
          <w:sz w:val="28"/>
          <w:szCs w:val="28"/>
        </w:rPr>
        <w:tab/>
      </w:r>
      <w:r w:rsidR="00A86089" w:rsidRPr="00231392">
        <w:rPr>
          <w:rFonts w:ascii="Times New Roman" w:hAnsi="Times New Roman" w:cs="Times New Roman"/>
          <w:sz w:val="28"/>
          <w:szCs w:val="28"/>
        </w:rPr>
        <w:t xml:space="preserve">Na podstawie art. 10 i art. 13 ustawy z dnia 29 września 1994 r. </w:t>
      </w:r>
      <w:r w:rsidR="00A86089">
        <w:rPr>
          <w:rFonts w:ascii="Times New Roman" w:hAnsi="Times New Roman" w:cs="Times New Roman"/>
          <w:sz w:val="28"/>
          <w:szCs w:val="28"/>
        </w:rPr>
        <w:br/>
      </w:r>
      <w:r w:rsidR="00A86089" w:rsidRPr="00231392">
        <w:rPr>
          <w:rFonts w:ascii="Times New Roman" w:hAnsi="Times New Roman" w:cs="Times New Roman"/>
          <w:sz w:val="28"/>
          <w:szCs w:val="28"/>
        </w:rPr>
        <w:t xml:space="preserve">o rachunkowości (tj. Dz.U. z 2023 r. poz. </w:t>
      </w:r>
      <w:r w:rsidR="00A86089">
        <w:rPr>
          <w:rFonts w:ascii="Times New Roman" w:hAnsi="Times New Roman" w:cs="Times New Roman"/>
          <w:sz w:val="28"/>
          <w:szCs w:val="28"/>
        </w:rPr>
        <w:t>1598</w:t>
      </w:r>
      <w:r w:rsidR="00A86089" w:rsidRPr="00231392">
        <w:rPr>
          <w:rFonts w:ascii="Times New Roman" w:hAnsi="Times New Roman" w:cs="Times New Roman"/>
          <w:sz w:val="28"/>
          <w:szCs w:val="28"/>
        </w:rPr>
        <w:t>), art. 40 ustawy z dnia 27 sierpnia 2009 r. o finansach publicznych (tj. Dz. U. z 202</w:t>
      </w:r>
      <w:r w:rsidR="00A86089">
        <w:rPr>
          <w:rFonts w:ascii="Times New Roman" w:hAnsi="Times New Roman" w:cs="Times New Roman"/>
          <w:sz w:val="28"/>
          <w:szCs w:val="28"/>
        </w:rPr>
        <w:t>3</w:t>
      </w:r>
      <w:r w:rsidR="00A86089" w:rsidRPr="00231392">
        <w:rPr>
          <w:rFonts w:ascii="Times New Roman" w:hAnsi="Times New Roman" w:cs="Times New Roman"/>
          <w:sz w:val="28"/>
          <w:szCs w:val="28"/>
        </w:rPr>
        <w:t xml:space="preserve"> r. poz. </w:t>
      </w:r>
      <w:r w:rsidR="00A86089">
        <w:rPr>
          <w:rFonts w:ascii="Times New Roman" w:hAnsi="Times New Roman" w:cs="Times New Roman"/>
          <w:sz w:val="28"/>
          <w:szCs w:val="28"/>
        </w:rPr>
        <w:t>1270 z późn. zm.</w:t>
      </w:r>
      <w:r w:rsidR="00A86089" w:rsidRPr="00231392">
        <w:rPr>
          <w:rFonts w:ascii="Times New Roman" w:hAnsi="Times New Roman" w:cs="Times New Roman"/>
          <w:sz w:val="28"/>
          <w:szCs w:val="28"/>
        </w:rPr>
        <w:t>)</w:t>
      </w:r>
      <w:r w:rsidR="00A86089" w:rsidRPr="00231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§ </w:t>
      </w:r>
      <w:r w:rsidR="009833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A86089" w:rsidRPr="00231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6089" w:rsidRPr="00231392">
        <w:rPr>
          <w:rFonts w:ascii="Times New Roman" w:eastAsia="Times New Roman" w:hAnsi="Times New Roman" w:cs="Times New Roman"/>
          <w:bCs/>
          <w:sz w:val="28"/>
          <w:szCs w:val="28"/>
        </w:rPr>
        <w:t>Rozporządzenia Ministra Rozwoju i Finansów z dnia 13 września 2017</w:t>
      </w:r>
      <w:r w:rsidR="00A860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6089" w:rsidRPr="00231392">
        <w:rPr>
          <w:rFonts w:ascii="Times New Roman" w:eastAsia="Times New Roman" w:hAnsi="Times New Roman" w:cs="Times New Roman"/>
          <w:bCs/>
          <w:sz w:val="28"/>
          <w:szCs w:val="28"/>
        </w:rPr>
        <w:t>r. w sprawie rachunkowości oraz planów kont dla budżetu państwa, budżetów</w:t>
      </w:r>
      <w:r w:rsidR="009833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6089" w:rsidRPr="00231392">
        <w:rPr>
          <w:rFonts w:ascii="Times New Roman" w:eastAsia="Times New Roman" w:hAnsi="Times New Roman" w:cs="Times New Roman"/>
          <w:bCs/>
          <w:sz w:val="28"/>
          <w:szCs w:val="28"/>
        </w:rPr>
        <w:t>jednostek samorządu terytorialnego, jednostek budżetowych, samorządowych zakładów budżetowych, państwowych funduszy celowych oraz państwowych jednostek budżetowych mających siedzibę poza granicami Rzeczypospolitej Polskiej (Dz.U. z 2020</w:t>
      </w:r>
      <w:r w:rsidR="00A860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6089" w:rsidRPr="00231392">
        <w:rPr>
          <w:rFonts w:ascii="Times New Roman" w:eastAsia="Times New Roman" w:hAnsi="Times New Roman" w:cs="Times New Roman"/>
          <w:bCs/>
          <w:sz w:val="28"/>
          <w:szCs w:val="28"/>
        </w:rPr>
        <w:t>r., poz. 342)</w:t>
      </w:r>
      <w:r w:rsidR="00A86089">
        <w:rPr>
          <w:rFonts w:ascii="Times New Roman" w:eastAsia="Times New Roman" w:hAnsi="Times New Roman" w:cs="Times New Roman"/>
          <w:bCs/>
          <w:sz w:val="28"/>
          <w:szCs w:val="28"/>
        </w:rPr>
        <w:t xml:space="preserve"> zarządzam, co następuje:</w:t>
      </w:r>
    </w:p>
    <w:p w14:paraId="311F0E9E" w14:textId="77777777" w:rsidR="00A86089" w:rsidRPr="00231392" w:rsidRDefault="00A86089" w:rsidP="00A86089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BDE84C" w14:textId="77777777" w:rsidR="008252A1" w:rsidRDefault="008252A1" w:rsidP="0082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§ 1</w:t>
      </w:r>
    </w:p>
    <w:p w14:paraId="3B858646" w14:textId="77777777" w:rsidR="00B26F80" w:rsidRPr="002F2C0B" w:rsidRDefault="00B26F80" w:rsidP="0082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CFD08" w14:textId="4F985FD7" w:rsidR="008252A1" w:rsidRPr="002F2C0B" w:rsidRDefault="008252A1" w:rsidP="00B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 xml:space="preserve">Wprowadza się jako obowiązujące zasady rachunkowości, instrukcję obiegu i kontroli i archiwizowania dokumentów, procedur kontroli finansowej, środków otrzymanych na finansowanie projektu pn. </w:t>
      </w:r>
      <w:r w:rsidR="00D95368">
        <w:rPr>
          <w:rFonts w:ascii="Times New Roman" w:hAnsi="Times New Roman" w:cs="Times New Roman"/>
          <w:b/>
          <w:sz w:val="28"/>
          <w:szCs w:val="28"/>
        </w:rPr>
        <w:t>„</w:t>
      </w:r>
      <w:r w:rsidR="00A86089">
        <w:rPr>
          <w:rFonts w:ascii="Times New Roman" w:hAnsi="Times New Roman" w:cs="Times New Roman"/>
          <w:b/>
          <w:sz w:val="28"/>
          <w:szCs w:val="28"/>
        </w:rPr>
        <w:t>Elektroniczne usługi publiczne i dostęp do informacji przestrzennej dla mieszkańców subregionu bialskiego województwa lubelskiego</w:t>
      </w:r>
      <w:r w:rsidR="00D95368">
        <w:rPr>
          <w:rFonts w:ascii="Times New Roman" w:hAnsi="Times New Roman" w:cs="Times New Roman"/>
          <w:b/>
          <w:sz w:val="28"/>
          <w:szCs w:val="28"/>
        </w:rPr>
        <w:t>”</w:t>
      </w:r>
      <w:r w:rsidRPr="002F2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C0B">
        <w:rPr>
          <w:rFonts w:ascii="Times New Roman" w:hAnsi="Times New Roman" w:cs="Times New Roman"/>
          <w:sz w:val="28"/>
          <w:szCs w:val="28"/>
        </w:rPr>
        <w:t>w b</w:t>
      </w:r>
      <w:r w:rsidR="004B791C" w:rsidRPr="002F2C0B">
        <w:rPr>
          <w:rFonts w:ascii="Times New Roman" w:hAnsi="Times New Roman" w:cs="Times New Roman"/>
          <w:sz w:val="28"/>
          <w:szCs w:val="28"/>
        </w:rPr>
        <w:t xml:space="preserve">rzmieniu stanowiącym załącznik </w:t>
      </w:r>
      <w:r w:rsidR="00C106DD">
        <w:rPr>
          <w:rFonts w:ascii="Times New Roman" w:hAnsi="Times New Roman" w:cs="Times New Roman"/>
          <w:sz w:val="28"/>
          <w:szCs w:val="28"/>
        </w:rPr>
        <w:t>Nr 1</w:t>
      </w:r>
      <w:r w:rsidR="004B791C" w:rsidRPr="002F2C0B">
        <w:rPr>
          <w:rFonts w:ascii="Times New Roman" w:hAnsi="Times New Roman" w:cs="Times New Roman"/>
          <w:sz w:val="28"/>
          <w:szCs w:val="28"/>
        </w:rPr>
        <w:t xml:space="preserve"> do niniejszego zarządzenia.</w:t>
      </w:r>
    </w:p>
    <w:p w14:paraId="561B2113" w14:textId="77777777" w:rsidR="004B791C" w:rsidRPr="002F2C0B" w:rsidRDefault="004B791C" w:rsidP="004B7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§ 2</w:t>
      </w:r>
    </w:p>
    <w:p w14:paraId="69D0C7A4" w14:textId="77777777" w:rsidR="008442F1" w:rsidRPr="002F2C0B" w:rsidRDefault="008442F1" w:rsidP="004B7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87D472" w14:textId="77777777" w:rsidR="004B791C" w:rsidRDefault="004B791C" w:rsidP="00B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Zob</w:t>
      </w:r>
      <w:r w:rsidR="008442F1" w:rsidRPr="002F2C0B">
        <w:rPr>
          <w:rFonts w:ascii="Times New Roman" w:hAnsi="Times New Roman" w:cs="Times New Roman"/>
          <w:sz w:val="28"/>
          <w:szCs w:val="28"/>
        </w:rPr>
        <w:t xml:space="preserve">owiązuję wszystkich pracowników </w:t>
      </w:r>
      <w:r w:rsidR="00450351" w:rsidRPr="002F2C0B">
        <w:rPr>
          <w:rFonts w:ascii="Times New Roman" w:hAnsi="Times New Roman" w:cs="Times New Roman"/>
          <w:sz w:val="28"/>
          <w:szCs w:val="28"/>
        </w:rPr>
        <w:t xml:space="preserve">oraz kierowników jednostek organizacyjnych </w:t>
      </w:r>
      <w:r w:rsidR="008442F1" w:rsidRPr="002F2C0B">
        <w:rPr>
          <w:rFonts w:ascii="Times New Roman" w:hAnsi="Times New Roman" w:cs="Times New Roman"/>
          <w:sz w:val="28"/>
          <w:szCs w:val="28"/>
        </w:rPr>
        <w:t xml:space="preserve">do przestrzegania i stosowania procedur zawartych </w:t>
      </w:r>
      <w:r w:rsidR="00B26F80">
        <w:rPr>
          <w:rFonts w:ascii="Times New Roman" w:hAnsi="Times New Roman" w:cs="Times New Roman"/>
          <w:sz w:val="28"/>
          <w:szCs w:val="28"/>
        </w:rPr>
        <w:br/>
      </w:r>
      <w:r w:rsidR="008442F1" w:rsidRPr="002F2C0B">
        <w:rPr>
          <w:rFonts w:ascii="Times New Roman" w:hAnsi="Times New Roman" w:cs="Times New Roman"/>
          <w:sz w:val="28"/>
          <w:szCs w:val="28"/>
        </w:rPr>
        <w:t>w załączniku do niniejszego zarządzenia.</w:t>
      </w:r>
    </w:p>
    <w:p w14:paraId="3AEDC22D" w14:textId="77777777" w:rsidR="00B26F80" w:rsidRPr="002F2C0B" w:rsidRDefault="00B26F80" w:rsidP="00B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F0AFE" w14:textId="77777777" w:rsidR="008442F1" w:rsidRPr="002F2C0B" w:rsidRDefault="008442F1" w:rsidP="00B26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§ 3</w:t>
      </w:r>
    </w:p>
    <w:p w14:paraId="63959986" w14:textId="77777777" w:rsidR="008442F1" w:rsidRPr="002F2C0B" w:rsidRDefault="008442F1" w:rsidP="004B7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2F8F0E" w14:textId="77777777" w:rsidR="008442F1" w:rsidRPr="002F2C0B" w:rsidRDefault="008442F1" w:rsidP="004B7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Kontrolę nad wykonaniem zarządzenia powierz</w:t>
      </w:r>
      <w:r w:rsidR="00B26F80">
        <w:rPr>
          <w:rFonts w:ascii="Times New Roman" w:hAnsi="Times New Roman" w:cs="Times New Roman"/>
          <w:sz w:val="28"/>
          <w:szCs w:val="28"/>
        </w:rPr>
        <w:t>a</w:t>
      </w:r>
      <w:r w:rsidRPr="002F2C0B">
        <w:rPr>
          <w:rFonts w:ascii="Times New Roman" w:hAnsi="Times New Roman" w:cs="Times New Roman"/>
          <w:sz w:val="28"/>
          <w:szCs w:val="28"/>
        </w:rPr>
        <w:t xml:space="preserve"> się Skarbnikowi Gminy.</w:t>
      </w:r>
    </w:p>
    <w:p w14:paraId="24900313" w14:textId="77777777" w:rsidR="00B26F80" w:rsidRDefault="008442F1" w:rsidP="004B7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ab/>
      </w:r>
      <w:r w:rsidRPr="002F2C0B">
        <w:rPr>
          <w:rFonts w:ascii="Times New Roman" w:hAnsi="Times New Roman" w:cs="Times New Roman"/>
          <w:sz w:val="28"/>
          <w:szCs w:val="28"/>
        </w:rPr>
        <w:tab/>
      </w:r>
      <w:r w:rsidRPr="002F2C0B">
        <w:rPr>
          <w:rFonts w:ascii="Times New Roman" w:hAnsi="Times New Roman" w:cs="Times New Roman"/>
          <w:sz w:val="28"/>
          <w:szCs w:val="28"/>
        </w:rPr>
        <w:tab/>
      </w:r>
      <w:r w:rsidRPr="002F2C0B">
        <w:rPr>
          <w:rFonts w:ascii="Times New Roman" w:hAnsi="Times New Roman" w:cs="Times New Roman"/>
          <w:sz w:val="28"/>
          <w:szCs w:val="28"/>
        </w:rPr>
        <w:tab/>
      </w:r>
      <w:r w:rsidRPr="002F2C0B">
        <w:rPr>
          <w:rFonts w:ascii="Times New Roman" w:hAnsi="Times New Roman" w:cs="Times New Roman"/>
          <w:sz w:val="28"/>
          <w:szCs w:val="28"/>
        </w:rPr>
        <w:tab/>
      </w:r>
      <w:r w:rsidRPr="002F2C0B">
        <w:rPr>
          <w:rFonts w:ascii="Times New Roman" w:hAnsi="Times New Roman" w:cs="Times New Roman"/>
          <w:sz w:val="28"/>
          <w:szCs w:val="28"/>
        </w:rPr>
        <w:tab/>
      </w:r>
    </w:p>
    <w:p w14:paraId="43D2B476" w14:textId="77777777" w:rsidR="008442F1" w:rsidRPr="002F2C0B" w:rsidRDefault="008442F1" w:rsidP="00B26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§ 4</w:t>
      </w:r>
    </w:p>
    <w:p w14:paraId="0561F46D" w14:textId="77777777" w:rsidR="008442F1" w:rsidRPr="002F2C0B" w:rsidRDefault="008442F1" w:rsidP="004B7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AC01C" w14:textId="77777777" w:rsidR="008442F1" w:rsidRPr="002F2C0B" w:rsidRDefault="008442F1" w:rsidP="004B7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14:paraId="3C03EFEF" w14:textId="77777777" w:rsidR="00B26F80" w:rsidRDefault="008442F1" w:rsidP="00B26F80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26F80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</w:p>
    <w:p w14:paraId="7E1885E7" w14:textId="552A8BAD" w:rsidR="008442F1" w:rsidRPr="00B26F80" w:rsidRDefault="008442F1" w:rsidP="00B26F80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26F80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3E1CE2">
        <w:rPr>
          <w:rFonts w:ascii="Times New Roman" w:hAnsi="Times New Roman" w:cs="Times New Roman"/>
          <w:sz w:val="20"/>
          <w:szCs w:val="20"/>
        </w:rPr>
        <w:t>20</w:t>
      </w:r>
    </w:p>
    <w:p w14:paraId="0DD5E635" w14:textId="77777777" w:rsidR="008442F1" w:rsidRPr="00B26F80" w:rsidRDefault="008442F1" w:rsidP="00B26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F80">
        <w:rPr>
          <w:rFonts w:ascii="Times New Roman" w:hAnsi="Times New Roman" w:cs="Times New Roman"/>
          <w:sz w:val="20"/>
          <w:szCs w:val="20"/>
        </w:rPr>
        <w:tab/>
      </w:r>
      <w:r w:rsidRPr="00B26F80">
        <w:rPr>
          <w:rFonts w:ascii="Times New Roman" w:hAnsi="Times New Roman" w:cs="Times New Roman"/>
          <w:sz w:val="20"/>
          <w:szCs w:val="20"/>
        </w:rPr>
        <w:tab/>
      </w:r>
      <w:r w:rsidRPr="00B26F80">
        <w:rPr>
          <w:rFonts w:ascii="Times New Roman" w:hAnsi="Times New Roman" w:cs="Times New Roman"/>
          <w:sz w:val="20"/>
          <w:szCs w:val="20"/>
        </w:rPr>
        <w:tab/>
      </w:r>
      <w:r w:rsidRPr="00B26F80">
        <w:rPr>
          <w:rFonts w:ascii="Times New Roman" w:hAnsi="Times New Roman" w:cs="Times New Roman"/>
          <w:sz w:val="20"/>
          <w:szCs w:val="20"/>
        </w:rPr>
        <w:tab/>
      </w:r>
      <w:r w:rsidRPr="00B26F80">
        <w:rPr>
          <w:rFonts w:ascii="Times New Roman" w:hAnsi="Times New Roman" w:cs="Times New Roman"/>
          <w:sz w:val="20"/>
          <w:szCs w:val="20"/>
        </w:rPr>
        <w:tab/>
      </w:r>
      <w:r w:rsidRPr="00B26F80">
        <w:rPr>
          <w:rFonts w:ascii="Times New Roman" w:hAnsi="Times New Roman" w:cs="Times New Roman"/>
          <w:sz w:val="20"/>
          <w:szCs w:val="20"/>
        </w:rPr>
        <w:tab/>
      </w:r>
      <w:r w:rsidRPr="00B26F80">
        <w:rPr>
          <w:rFonts w:ascii="Times New Roman" w:hAnsi="Times New Roman" w:cs="Times New Roman"/>
          <w:sz w:val="20"/>
          <w:szCs w:val="20"/>
        </w:rPr>
        <w:tab/>
        <w:t xml:space="preserve">Wójta Gminy </w:t>
      </w:r>
      <w:r w:rsidR="00B26F80">
        <w:rPr>
          <w:rFonts w:ascii="Times New Roman" w:hAnsi="Times New Roman" w:cs="Times New Roman"/>
          <w:sz w:val="20"/>
          <w:szCs w:val="20"/>
        </w:rPr>
        <w:t>Wohyń</w:t>
      </w:r>
    </w:p>
    <w:p w14:paraId="61ED3952" w14:textId="17343F44" w:rsidR="008442F1" w:rsidRPr="00B26F80" w:rsidRDefault="008442F1" w:rsidP="00B26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F80">
        <w:rPr>
          <w:rFonts w:ascii="Times New Roman" w:hAnsi="Times New Roman" w:cs="Times New Roman"/>
          <w:sz w:val="20"/>
          <w:szCs w:val="20"/>
        </w:rPr>
        <w:tab/>
      </w:r>
      <w:r w:rsidRPr="00B26F80">
        <w:rPr>
          <w:rFonts w:ascii="Times New Roman" w:hAnsi="Times New Roman" w:cs="Times New Roman"/>
          <w:sz w:val="20"/>
          <w:szCs w:val="20"/>
        </w:rPr>
        <w:tab/>
      </w:r>
      <w:r w:rsidRPr="00B26F80">
        <w:rPr>
          <w:rFonts w:ascii="Times New Roman" w:hAnsi="Times New Roman" w:cs="Times New Roman"/>
          <w:sz w:val="20"/>
          <w:szCs w:val="20"/>
        </w:rPr>
        <w:tab/>
      </w:r>
      <w:r w:rsidRPr="00B26F80">
        <w:rPr>
          <w:rFonts w:ascii="Times New Roman" w:hAnsi="Times New Roman" w:cs="Times New Roman"/>
          <w:sz w:val="20"/>
          <w:szCs w:val="20"/>
        </w:rPr>
        <w:tab/>
      </w:r>
      <w:r w:rsidRPr="00B26F80">
        <w:rPr>
          <w:rFonts w:ascii="Times New Roman" w:hAnsi="Times New Roman" w:cs="Times New Roman"/>
          <w:sz w:val="20"/>
          <w:szCs w:val="20"/>
        </w:rPr>
        <w:tab/>
      </w:r>
      <w:r w:rsidRPr="00B26F80">
        <w:rPr>
          <w:rFonts w:ascii="Times New Roman" w:hAnsi="Times New Roman" w:cs="Times New Roman"/>
          <w:sz w:val="20"/>
          <w:szCs w:val="20"/>
        </w:rPr>
        <w:tab/>
      </w:r>
      <w:r w:rsidRPr="00B26F80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3E1CE2">
        <w:rPr>
          <w:rFonts w:ascii="Times New Roman" w:hAnsi="Times New Roman" w:cs="Times New Roman"/>
          <w:sz w:val="20"/>
          <w:szCs w:val="20"/>
        </w:rPr>
        <w:t xml:space="preserve">23 kwietnia </w:t>
      </w:r>
      <w:r w:rsidR="00D95368">
        <w:rPr>
          <w:rFonts w:ascii="Times New Roman" w:hAnsi="Times New Roman" w:cs="Times New Roman"/>
          <w:sz w:val="20"/>
          <w:szCs w:val="20"/>
        </w:rPr>
        <w:t>202</w:t>
      </w:r>
      <w:r w:rsidR="00D05A90">
        <w:rPr>
          <w:rFonts w:ascii="Times New Roman" w:hAnsi="Times New Roman" w:cs="Times New Roman"/>
          <w:sz w:val="20"/>
          <w:szCs w:val="20"/>
        </w:rPr>
        <w:t>4</w:t>
      </w:r>
      <w:r w:rsidR="00B36A6B">
        <w:rPr>
          <w:rFonts w:ascii="Times New Roman" w:hAnsi="Times New Roman" w:cs="Times New Roman"/>
          <w:sz w:val="20"/>
          <w:szCs w:val="20"/>
        </w:rPr>
        <w:t>r.</w:t>
      </w:r>
    </w:p>
    <w:p w14:paraId="64BCF639" w14:textId="77777777" w:rsidR="008442F1" w:rsidRPr="002F2C0B" w:rsidRDefault="008442F1" w:rsidP="008442F1">
      <w:pPr>
        <w:rPr>
          <w:rFonts w:ascii="Times New Roman" w:hAnsi="Times New Roman" w:cs="Times New Roman"/>
          <w:sz w:val="28"/>
          <w:szCs w:val="28"/>
        </w:rPr>
      </w:pPr>
    </w:p>
    <w:p w14:paraId="403ED714" w14:textId="2ED2B749" w:rsidR="008442F1" w:rsidRPr="002F2C0B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 xml:space="preserve"> Księgi rachunkowe Projektu prowadzone są w oparciu o zasady: jawności, kasowości, memoriału, ostrożnej wyceny i istotności zgodnie z wymogami prawa oraz zasadami rachunkowości przyjętymi dla Urzędu i Organu Gminy </w:t>
      </w:r>
      <w:r w:rsidR="00A93B85">
        <w:rPr>
          <w:rFonts w:ascii="Times New Roman" w:hAnsi="Times New Roman" w:cs="Times New Roman"/>
          <w:sz w:val="28"/>
          <w:szCs w:val="28"/>
        </w:rPr>
        <w:t>Wohyń</w:t>
      </w:r>
      <w:r w:rsidR="0088366E" w:rsidRPr="002F2C0B">
        <w:rPr>
          <w:rFonts w:ascii="Times New Roman" w:hAnsi="Times New Roman" w:cs="Times New Roman"/>
          <w:sz w:val="28"/>
          <w:szCs w:val="28"/>
        </w:rPr>
        <w:t xml:space="preserve"> </w:t>
      </w:r>
      <w:r w:rsidRPr="002F2C0B">
        <w:rPr>
          <w:rFonts w:ascii="Times New Roman" w:hAnsi="Times New Roman" w:cs="Times New Roman"/>
          <w:sz w:val="28"/>
          <w:szCs w:val="28"/>
        </w:rPr>
        <w:t xml:space="preserve">w siedzibie </w:t>
      </w:r>
      <w:r w:rsidR="00A93B85">
        <w:rPr>
          <w:rFonts w:ascii="Times New Roman" w:hAnsi="Times New Roman" w:cs="Times New Roman"/>
          <w:sz w:val="28"/>
          <w:szCs w:val="28"/>
        </w:rPr>
        <w:t>Urzędu Gminy Wohyń</w:t>
      </w:r>
      <w:r w:rsidR="0088366E" w:rsidRPr="002F2C0B">
        <w:rPr>
          <w:rFonts w:ascii="Times New Roman" w:hAnsi="Times New Roman" w:cs="Times New Roman"/>
          <w:sz w:val="28"/>
          <w:szCs w:val="28"/>
        </w:rPr>
        <w:t xml:space="preserve">, ul. </w:t>
      </w:r>
      <w:r w:rsidR="00A93B85">
        <w:rPr>
          <w:rFonts w:ascii="Times New Roman" w:hAnsi="Times New Roman" w:cs="Times New Roman"/>
          <w:sz w:val="28"/>
          <w:szCs w:val="28"/>
        </w:rPr>
        <w:t>Radzyńska 4,</w:t>
      </w:r>
      <w:r w:rsidR="0088366E" w:rsidRPr="002F2C0B">
        <w:rPr>
          <w:rFonts w:ascii="Times New Roman" w:hAnsi="Times New Roman" w:cs="Times New Roman"/>
          <w:sz w:val="28"/>
          <w:szCs w:val="28"/>
        </w:rPr>
        <w:t xml:space="preserve"> </w:t>
      </w:r>
      <w:r w:rsidR="00A93B85">
        <w:rPr>
          <w:rFonts w:ascii="Times New Roman" w:hAnsi="Times New Roman" w:cs="Times New Roman"/>
          <w:sz w:val="28"/>
          <w:szCs w:val="28"/>
        </w:rPr>
        <w:t xml:space="preserve">w pokoju nr </w:t>
      </w:r>
      <w:r w:rsidR="0074529D">
        <w:rPr>
          <w:rFonts w:ascii="Times New Roman" w:hAnsi="Times New Roman" w:cs="Times New Roman"/>
          <w:sz w:val="28"/>
          <w:szCs w:val="28"/>
        </w:rPr>
        <w:t>5</w:t>
      </w:r>
      <w:r w:rsidR="00A93B85">
        <w:rPr>
          <w:rFonts w:ascii="Times New Roman" w:hAnsi="Times New Roman" w:cs="Times New Roman"/>
          <w:sz w:val="28"/>
          <w:szCs w:val="28"/>
        </w:rPr>
        <w:t>.</w:t>
      </w:r>
    </w:p>
    <w:p w14:paraId="45CDE319" w14:textId="151D70A9" w:rsidR="008442F1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Ewidencję księgową prowadzi się w sposób umożliwiający jednoznaczną identyfikację operacji związanych bezpośrednio z Projektem „</w:t>
      </w:r>
      <w:r w:rsidR="00333255">
        <w:rPr>
          <w:rFonts w:ascii="Times New Roman" w:hAnsi="Times New Roman" w:cs="Times New Roman"/>
          <w:b/>
          <w:sz w:val="28"/>
          <w:szCs w:val="28"/>
        </w:rPr>
        <w:t>Elektroniczne usługi publiczne…</w:t>
      </w:r>
      <w:r w:rsidRPr="002F2C0B">
        <w:rPr>
          <w:rFonts w:ascii="Times New Roman" w:hAnsi="Times New Roman" w:cs="Times New Roman"/>
          <w:sz w:val="28"/>
          <w:szCs w:val="28"/>
        </w:rPr>
        <w:t xml:space="preserve">” przy użyciu programu komputerowego </w:t>
      </w:r>
      <w:r w:rsidR="00A93B85">
        <w:rPr>
          <w:rFonts w:ascii="Times New Roman" w:hAnsi="Times New Roman" w:cs="Times New Roman"/>
          <w:sz w:val="28"/>
          <w:szCs w:val="28"/>
        </w:rPr>
        <w:t>Finanse Vulcan.</w:t>
      </w:r>
    </w:p>
    <w:p w14:paraId="3685BECD" w14:textId="7950E47A" w:rsidR="00C30B4A" w:rsidRPr="002F2C0B" w:rsidRDefault="00C30B4A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F767E">
        <w:rPr>
          <w:rFonts w:ascii="Times New Roman" w:hAnsi="Times New Roman" w:cs="Times New Roman"/>
          <w:sz w:val="28"/>
          <w:szCs w:val="28"/>
        </w:rPr>
        <w:t xml:space="preserve">rzedmiotem projektu jest rozbudowa systemów teleinformatycznych urzędów Partnerów Projektu w celu świadczenia e-usług publicznych, cyfrowego udostępniania informacji sektora publicznego, informatyzacji procedur wewnętrznych oraz </w:t>
      </w:r>
      <w:r w:rsidR="00F97EF7">
        <w:rPr>
          <w:rFonts w:ascii="Times New Roman" w:hAnsi="Times New Roman" w:cs="Times New Roman"/>
          <w:sz w:val="28"/>
          <w:szCs w:val="28"/>
        </w:rPr>
        <w:t>podniesienia poziomu cyberbezpieczeństwa w urzędach.</w:t>
      </w:r>
    </w:p>
    <w:p w14:paraId="068DFED7" w14:textId="019DAE6C" w:rsidR="008442F1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 xml:space="preserve">Do dysponowania środkami pieniężnymi znajdującymi się na rachunku upoważnione są osoby zgodnie z kartami wzorów podpisu. Beneficjentem środków finansowych z UE w zakresie realizacji projektu  jest Gmina </w:t>
      </w:r>
      <w:r w:rsidR="00271126">
        <w:rPr>
          <w:rFonts w:ascii="Times New Roman" w:hAnsi="Times New Roman" w:cs="Times New Roman"/>
          <w:sz w:val="28"/>
          <w:szCs w:val="28"/>
        </w:rPr>
        <w:t>Ulan - Majorat</w:t>
      </w:r>
      <w:r w:rsidR="00A93B85">
        <w:rPr>
          <w:rFonts w:ascii="Times New Roman" w:hAnsi="Times New Roman" w:cs="Times New Roman"/>
          <w:sz w:val="28"/>
          <w:szCs w:val="28"/>
        </w:rPr>
        <w:t>,</w:t>
      </w:r>
      <w:r w:rsidRPr="002F2C0B">
        <w:rPr>
          <w:rFonts w:ascii="Times New Roman" w:hAnsi="Times New Roman" w:cs="Times New Roman"/>
          <w:sz w:val="28"/>
          <w:szCs w:val="28"/>
        </w:rPr>
        <w:t xml:space="preserve"> </w:t>
      </w:r>
      <w:r w:rsidR="00271126">
        <w:rPr>
          <w:rFonts w:ascii="Times New Roman" w:hAnsi="Times New Roman" w:cs="Times New Roman"/>
          <w:sz w:val="28"/>
          <w:szCs w:val="28"/>
        </w:rPr>
        <w:t xml:space="preserve">natomiast Gmina Wohyń zawarła umowę o partnerstwie w celu wspólnej realizacji projektu. Szczegółowe informacje dotyczące wspólnego przystąpienia do projektu i jego wykonania określa umowa o partnerstwie zawarta </w:t>
      </w:r>
      <w:r w:rsidR="00D30757">
        <w:rPr>
          <w:rFonts w:ascii="Times New Roman" w:hAnsi="Times New Roman" w:cs="Times New Roman"/>
          <w:sz w:val="28"/>
          <w:szCs w:val="28"/>
        </w:rPr>
        <w:t>pomiędzy</w:t>
      </w:r>
      <w:r w:rsidR="00271126">
        <w:rPr>
          <w:rFonts w:ascii="Times New Roman" w:hAnsi="Times New Roman" w:cs="Times New Roman"/>
          <w:sz w:val="28"/>
          <w:szCs w:val="28"/>
        </w:rPr>
        <w:t xml:space="preserve"> Gminą Ulan – Majorat (partner wiodący – lider) </w:t>
      </w:r>
      <w:r w:rsidR="00D30757">
        <w:rPr>
          <w:rFonts w:ascii="Times New Roman" w:hAnsi="Times New Roman" w:cs="Times New Roman"/>
          <w:sz w:val="28"/>
          <w:szCs w:val="28"/>
        </w:rPr>
        <w:t>a</w:t>
      </w:r>
      <w:r w:rsidR="00271126">
        <w:rPr>
          <w:rFonts w:ascii="Times New Roman" w:hAnsi="Times New Roman" w:cs="Times New Roman"/>
          <w:sz w:val="28"/>
          <w:szCs w:val="28"/>
        </w:rPr>
        <w:t xml:space="preserve"> Gminą </w:t>
      </w:r>
      <w:r w:rsidR="00D30757">
        <w:rPr>
          <w:rFonts w:ascii="Times New Roman" w:hAnsi="Times New Roman" w:cs="Times New Roman"/>
          <w:sz w:val="28"/>
          <w:szCs w:val="28"/>
        </w:rPr>
        <w:t xml:space="preserve">Wohyń, </w:t>
      </w:r>
      <w:r w:rsidR="00271126">
        <w:rPr>
          <w:rFonts w:ascii="Times New Roman" w:hAnsi="Times New Roman" w:cs="Times New Roman"/>
          <w:sz w:val="28"/>
          <w:szCs w:val="28"/>
        </w:rPr>
        <w:t>Komarówka Podlaska, Wola Uhruska</w:t>
      </w:r>
      <w:r w:rsidR="00E513EA">
        <w:rPr>
          <w:rFonts w:ascii="Times New Roman" w:hAnsi="Times New Roman" w:cs="Times New Roman"/>
          <w:sz w:val="28"/>
          <w:szCs w:val="28"/>
        </w:rPr>
        <w:t xml:space="preserve"> oraz Wyryki</w:t>
      </w:r>
      <w:r w:rsidR="008637CF">
        <w:rPr>
          <w:rFonts w:ascii="Times New Roman" w:hAnsi="Times New Roman" w:cs="Times New Roman"/>
          <w:sz w:val="28"/>
          <w:szCs w:val="28"/>
        </w:rPr>
        <w:t xml:space="preserve"> oraz umowa nr FELU.02.01-IZ.00-0014/23-00 z dnia 20 grudnia 2023 roku o dofinansowanie projektu zawarta pomiędzy Województwem Lubelskim a Gminą Ulan Majorat.</w:t>
      </w:r>
    </w:p>
    <w:p w14:paraId="1509CE8E" w14:textId="221B23FC" w:rsidR="0033201E" w:rsidRDefault="0033201E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Każda ze stron prowadzi, zgodnie z obowiązującymi przepisami prawa, wyodrębnioną ewidencję księgową dotyczącą realizacji projektu z podziałem analitycznym, w sposób przejrzysty, umożliwiający identyfikację poszczególnych operacji księgowych i bankowych przeprowadzonych dla wszystkich wydatków w  ramach projektu.</w:t>
      </w:r>
    </w:p>
    <w:p w14:paraId="5B05AA99" w14:textId="3700DEAA" w:rsidR="001D2AC9" w:rsidRDefault="001D2AC9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Finansowanie UE jest przekazywane Beneficjentowi (Gmina Ulan Majorat) przez Instytucję Zarządzającą za pośrednictwem Banku Gospodarstwa Krajowego.</w:t>
      </w:r>
      <w:r w:rsidR="006E00F0">
        <w:rPr>
          <w:rFonts w:ascii="Times New Roman" w:hAnsi="Times New Roman" w:cs="Times New Roman"/>
          <w:sz w:val="28"/>
          <w:szCs w:val="28"/>
        </w:rPr>
        <w:t xml:space="preserve"> Wyżej wymieniona Gmina zarządza projektem, reprezentuje wszystkie strony przed Urzędem Marszałkowskim Województwa Lubelskiego</w:t>
      </w:r>
      <w:r w:rsidR="00610147">
        <w:rPr>
          <w:rFonts w:ascii="Times New Roman" w:hAnsi="Times New Roman" w:cs="Times New Roman"/>
          <w:sz w:val="28"/>
          <w:szCs w:val="28"/>
        </w:rPr>
        <w:t xml:space="preserve">, zawiera umowę o dofinansowanie projektu, rozlicza finansowo i rzeczowo cały projekt, koordynuje działania Partnerów i wspiera ich w celu realizacji zadań i </w:t>
      </w:r>
      <w:r w:rsidR="00610147">
        <w:rPr>
          <w:rFonts w:ascii="Times New Roman" w:hAnsi="Times New Roman" w:cs="Times New Roman"/>
          <w:sz w:val="28"/>
          <w:szCs w:val="28"/>
        </w:rPr>
        <w:lastRenderedPageBreak/>
        <w:t>prawidłowości operacji finansowych</w:t>
      </w:r>
      <w:r w:rsidR="00FF5EE7">
        <w:rPr>
          <w:rFonts w:ascii="Times New Roman" w:hAnsi="Times New Roman" w:cs="Times New Roman"/>
          <w:sz w:val="28"/>
          <w:szCs w:val="28"/>
        </w:rPr>
        <w:t>, przygotowuje wniosek o płatność i dokonuje rozliczenia końcowego inwestycji.</w:t>
      </w:r>
    </w:p>
    <w:p w14:paraId="0654B3A8" w14:textId="13859508" w:rsidR="00120724" w:rsidRDefault="00120724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Dofinansowanie będzie przekazywane przez Lidera w formie zaliczki lub refundacji. Środki będą przekazywane pr</w:t>
      </w:r>
      <w:r w:rsidR="00EF403F">
        <w:rPr>
          <w:rFonts w:ascii="Times New Roman" w:hAnsi="Times New Roman" w:cs="Times New Roman"/>
          <w:sz w:val="28"/>
          <w:szCs w:val="28"/>
        </w:rPr>
        <w:t>zelewem na wydzielony rachunek bankowy Gminy</w:t>
      </w:r>
      <w:r w:rsidR="00881752">
        <w:rPr>
          <w:rFonts w:ascii="Times New Roman" w:hAnsi="Times New Roman" w:cs="Times New Roman"/>
          <w:sz w:val="28"/>
          <w:szCs w:val="28"/>
        </w:rPr>
        <w:t xml:space="preserve"> Wohyń</w:t>
      </w:r>
      <w:r w:rsidR="00EF403F">
        <w:rPr>
          <w:rFonts w:ascii="Times New Roman" w:hAnsi="Times New Roman" w:cs="Times New Roman"/>
          <w:sz w:val="28"/>
          <w:szCs w:val="28"/>
        </w:rPr>
        <w:t>. Wszystkie płatności dokonywane w związku z realizacją umowy o dofinansowanie projektu</w:t>
      </w:r>
      <w:r w:rsidR="00B0535D">
        <w:rPr>
          <w:rFonts w:ascii="Times New Roman" w:hAnsi="Times New Roman" w:cs="Times New Roman"/>
          <w:sz w:val="28"/>
          <w:szCs w:val="28"/>
        </w:rPr>
        <w:t xml:space="preserve"> będą dokonywane z wskazanego konta bankowego.</w:t>
      </w:r>
    </w:p>
    <w:p w14:paraId="10763FE5" w14:textId="55B44281" w:rsidR="008442F1" w:rsidRPr="002F2C0B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Budżet projektu realizowany jest w następującej kla</w:t>
      </w:r>
      <w:r w:rsidR="00386E52" w:rsidRPr="002F2C0B">
        <w:rPr>
          <w:rFonts w:ascii="Times New Roman" w:hAnsi="Times New Roman" w:cs="Times New Roman"/>
          <w:sz w:val="28"/>
          <w:szCs w:val="28"/>
        </w:rPr>
        <w:t>syfikacji budżetowej: Dzia</w:t>
      </w:r>
      <w:r w:rsidR="00E955EA" w:rsidRPr="002F2C0B">
        <w:rPr>
          <w:rFonts w:ascii="Times New Roman" w:hAnsi="Times New Roman" w:cs="Times New Roman"/>
          <w:sz w:val="28"/>
          <w:szCs w:val="28"/>
        </w:rPr>
        <w:t xml:space="preserve">ł </w:t>
      </w:r>
      <w:r w:rsidR="00D95368">
        <w:rPr>
          <w:rFonts w:ascii="Times New Roman" w:hAnsi="Times New Roman" w:cs="Times New Roman"/>
          <w:sz w:val="28"/>
          <w:szCs w:val="28"/>
        </w:rPr>
        <w:t>750</w:t>
      </w:r>
      <w:r w:rsidR="00E955EA" w:rsidRPr="002F2C0B">
        <w:rPr>
          <w:rFonts w:ascii="Times New Roman" w:hAnsi="Times New Roman" w:cs="Times New Roman"/>
          <w:sz w:val="28"/>
          <w:szCs w:val="28"/>
        </w:rPr>
        <w:t xml:space="preserve"> „</w:t>
      </w:r>
      <w:r w:rsidR="00D95368">
        <w:rPr>
          <w:rFonts w:ascii="Times New Roman" w:hAnsi="Times New Roman" w:cs="Times New Roman"/>
          <w:sz w:val="28"/>
          <w:szCs w:val="28"/>
        </w:rPr>
        <w:t>Administracja Publiczna</w:t>
      </w:r>
      <w:r w:rsidR="0017153C" w:rsidRPr="002F2C0B">
        <w:rPr>
          <w:rFonts w:ascii="Times New Roman" w:hAnsi="Times New Roman" w:cs="Times New Roman"/>
          <w:sz w:val="28"/>
          <w:szCs w:val="28"/>
        </w:rPr>
        <w:t xml:space="preserve">”, </w:t>
      </w:r>
      <w:r w:rsidR="00D95368">
        <w:rPr>
          <w:rFonts w:ascii="Times New Roman" w:hAnsi="Times New Roman" w:cs="Times New Roman"/>
          <w:sz w:val="28"/>
          <w:szCs w:val="28"/>
        </w:rPr>
        <w:t>paragraf 625 z czwartą cyfrą 7 (dochód majątkowy)</w:t>
      </w:r>
      <w:r w:rsidRPr="002F2C0B">
        <w:rPr>
          <w:rFonts w:ascii="Times New Roman" w:hAnsi="Times New Roman" w:cs="Times New Roman"/>
          <w:sz w:val="28"/>
          <w:szCs w:val="28"/>
        </w:rPr>
        <w:t>. Wydatki sk</w:t>
      </w:r>
      <w:r w:rsidR="00002938">
        <w:rPr>
          <w:rFonts w:ascii="Times New Roman" w:hAnsi="Times New Roman" w:cs="Times New Roman"/>
          <w:sz w:val="28"/>
          <w:szCs w:val="28"/>
        </w:rPr>
        <w:t>la</w:t>
      </w:r>
      <w:r w:rsidRPr="002F2C0B">
        <w:rPr>
          <w:rFonts w:ascii="Times New Roman" w:hAnsi="Times New Roman" w:cs="Times New Roman"/>
          <w:sz w:val="28"/>
          <w:szCs w:val="28"/>
        </w:rPr>
        <w:t>syfikowane zostaną w podziale klas</w:t>
      </w:r>
      <w:r w:rsidR="00386E52" w:rsidRPr="002F2C0B">
        <w:rPr>
          <w:rFonts w:ascii="Times New Roman" w:hAnsi="Times New Roman" w:cs="Times New Roman"/>
          <w:sz w:val="28"/>
          <w:szCs w:val="28"/>
        </w:rPr>
        <w:t xml:space="preserve">yfikacji budżetowej </w:t>
      </w:r>
      <w:r w:rsidR="00E955EA" w:rsidRPr="002F2C0B">
        <w:rPr>
          <w:rFonts w:ascii="Times New Roman" w:hAnsi="Times New Roman" w:cs="Times New Roman"/>
          <w:sz w:val="28"/>
          <w:szCs w:val="28"/>
        </w:rPr>
        <w:t xml:space="preserve">w dziale </w:t>
      </w:r>
      <w:r w:rsidR="00D95368">
        <w:rPr>
          <w:rFonts w:ascii="Times New Roman" w:hAnsi="Times New Roman" w:cs="Times New Roman"/>
          <w:sz w:val="28"/>
          <w:szCs w:val="28"/>
        </w:rPr>
        <w:t>750</w:t>
      </w:r>
      <w:r w:rsidR="00E513EA">
        <w:rPr>
          <w:rFonts w:ascii="Times New Roman" w:hAnsi="Times New Roman" w:cs="Times New Roman"/>
          <w:sz w:val="28"/>
          <w:szCs w:val="28"/>
        </w:rPr>
        <w:t xml:space="preserve"> paragraf</w:t>
      </w:r>
      <w:r w:rsidR="00D95368">
        <w:rPr>
          <w:rFonts w:ascii="Times New Roman" w:hAnsi="Times New Roman" w:cs="Times New Roman"/>
          <w:sz w:val="28"/>
          <w:szCs w:val="28"/>
        </w:rPr>
        <w:t xml:space="preserve"> 605 (wydatek majątkowy) </w:t>
      </w:r>
      <w:r w:rsidR="00386E52" w:rsidRPr="002F2C0B">
        <w:rPr>
          <w:rFonts w:ascii="Times New Roman" w:hAnsi="Times New Roman" w:cs="Times New Roman"/>
          <w:sz w:val="28"/>
          <w:szCs w:val="28"/>
        </w:rPr>
        <w:t xml:space="preserve">z </w:t>
      </w:r>
      <w:r w:rsidR="00A93B85">
        <w:rPr>
          <w:rFonts w:ascii="Times New Roman" w:hAnsi="Times New Roman" w:cs="Times New Roman"/>
          <w:sz w:val="28"/>
          <w:szCs w:val="28"/>
        </w:rPr>
        <w:t>czwartą cyfrą 7</w:t>
      </w:r>
      <w:r w:rsidR="006B0D40">
        <w:rPr>
          <w:rFonts w:ascii="Times New Roman" w:hAnsi="Times New Roman" w:cs="Times New Roman"/>
          <w:sz w:val="28"/>
          <w:szCs w:val="28"/>
        </w:rPr>
        <w:t xml:space="preserve"> i 9</w:t>
      </w:r>
      <w:r w:rsidR="00A93B85">
        <w:rPr>
          <w:rFonts w:ascii="Times New Roman" w:hAnsi="Times New Roman" w:cs="Times New Roman"/>
          <w:sz w:val="28"/>
          <w:szCs w:val="28"/>
        </w:rPr>
        <w:t>.</w:t>
      </w:r>
      <w:r w:rsidR="00002938">
        <w:rPr>
          <w:rFonts w:ascii="Times New Roman" w:hAnsi="Times New Roman" w:cs="Times New Roman"/>
          <w:sz w:val="28"/>
          <w:szCs w:val="28"/>
        </w:rPr>
        <w:t xml:space="preserve"> Dofinansowanie z budżetu Unii Europejskiej wynosi 85%, natomiast z budżetu Gminy 15%.</w:t>
      </w:r>
    </w:p>
    <w:p w14:paraId="237DFA1A" w14:textId="77777777" w:rsidR="008442F1" w:rsidRPr="002F2C0B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Wpływ środków z rozliczenia projektu zostanie ujęty w klasyfikac</w:t>
      </w:r>
      <w:r w:rsidR="00386E52" w:rsidRPr="002F2C0B">
        <w:rPr>
          <w:rFonts w:ascii="Times New Roman" w:hAnsi="Times New Roman" w:cs="Times New Roman"/>
          <w:sz w:val="28"/>
          <w:szCs w:val="28"/>
        </w:rPr>
        <w:t xml:space="preserve">ji </w:t>
      </w:r>
      <w:r w:rsidR="00E955EA" w:rsidRPr="002F2C0B">
        <w:rPr>
          <w:rFonts w:ascii="Times New Roman" w:hAnsi="Times New Roman" w:cs="Times New Roman"/>
          <w:sz w:val="28"/>
          <w:szCs w:val="28"/>
        </w:rPr>
        <w:t xml:space="preserve">budżetowej dochodów dział </w:t>
      </w:r>
      <w:r w:rsidR="00D95368">
        <w:rPr>
          <w:rFonts w:ascii="Times New Roman" w:hAnsi="Times New Roman" w:cs="Times New Roman"/>
          <w:sz w:val="28"/>
          <w:szCs w:val="28"/>
        </w:rPr>
        <w:t xml:space="preserve">750 </w:t>
      </w:r>
      <w:r w:rsidR="000E05FA">
        <w:rPr>
          <w:rFonts w:ascii="Times New Roman" w:hAnsi="Times New Roman" w:cs="Times New Roman"/>
          <w:sz w:val="28"/>
          <w:szCs w:val="28"/>
        </w:rPr>
        <w:t>”</w:t>
      </w:r>
      <w:r w:rsidR="00D95368">
        <w:rPr>
          <w:rFonts w:ascii="Times New Roman" w:hAnsi="Times New Roman" w:cs="Times New Roman"/>
          <w:sz w:val="28"/>
          <w:szCs w:val="28"/>
        </w:rPr>
        <w:t>Administracja Publiczna</w:t>
      </w:r>
      <w:r w:rsidR="000E05FA">
        <w:rPr>
          <w:rFonts w:ascii="Times New Roman" w:hAnsi="Times New Roman" w:cs="Times New Roman"/>
          <w:sz w:val="28"/>
          <w:szCs w:val="28"/>
        </w:rPr>
        <w:t>”.</w:t>
      </w:r>
    </w:p>
    <w:p w14:paraId="32F07CFB" w14:textId="77777777" w:rsidR="008442F1" w:rsidRPr="002F2C0B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II. Obieg, opis i kontrola dokumentów księgowych</w:t>
      </w:r>
    </w:p>
    <w:p w14:paraId="4EF7723D" w14:textId="193914AB" w:rsidR="008442F1" w:rsidRPr="002F2C0B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1.Dokumentem finansowo-księgowym jest każdy dokument stwierdzający dokonanie lub rozpoczęcie operacji gospodarczej i podlegający ewidencji księgowej. Dokumenty te stanowią podstawowe uzasadnienie zapisów księgowych. Prawidłowy dokument finansowo-księgowy dokumentujący poniesione wydatki dotyczące projektu pn. „</w:t>
      </w:r>
      <w:r w:rsidR="00F31B55">
        <w:rPr>
          <w:rFonts w:ascii="Times New Roman" w:hAnsi="Times New Roman" w:cs="Times New Roman"/>
          <w:b/>
          <w:sz w:val="28"/>
          <w:szCs w:val="28"/>
        </w:rPr>
        <w:t>Elektroniczne usługi publiczne i dostęp do informacji przestrzennej dla mieszkańców subregionu bialskiego województwa lubelskiego</w:t>
      </w:r>
      <w:r w:rsidRPr="002F2C0B">
        <w:rPr>
          <w:rFonts w:ascii="Times New Roman" w:hAnsi="Times New Roman" w:cs="Times New Roman"/>
          <w:sz w:val="28"/>
          <w:szCs w:val="28"/>
        </w:rPr>
        <w:t>” powinien zawierać następujący opis:</w:t>
      </w:r>
    </w:p>
    <w:p w14:paraId="05E66BD3" w14:textId="5276AA37" w:rsidR="008442F1" w:rsidRPr="002F2C0B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1. Numer umowy o dofinansowanie</w:t>
      </w:r>
      <w:r w:rsidR="000179F4">
        <w:rPr>
          <w:rFonts w:ascii="Times New Roman" w:hAnsi="Times New Roman" w:cs="Times New Roman"/>
          <w:sz w:val="28"/>
          <w:szCs w:val="28"/>
        </w:rPr>
        <w:t>,</w:t>
      </w:r>
    </w:p>
    <w:p w14:paraId="73C33313" w14:textId="1363EE8E" w:rsidR="008442F1" w:rsidRPr="002F2C0B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2.</w:t>
      </w:r>
      <w:r w:rsidR="000179F4">
        <w:rPr>
          <w:rFonts w:ascii="Times New Roman" w:hAnsi="Times New Roman" w:cs="Times New Roman"/>
          <w:sz w:val="28"/>
          <w:szCs w:val="28"/>
        </w:rPr>
        <w:t xml:space="preserve"> </w:t>
      </w:r>
      <w:r w:rsidRPr="002F2C0B">
        <w:rPr>
          <w:rFonts w:ascii="Times New Roman" w:hAnsi="Times New Roman" w:cs="Times New Roman"/>
          <w:sz w:val="28"/>
          <w:szCs w:val="28"/>
        </w:rPr>
        <w:t>Nazwę projektu</w:t>
      </w:r>
      <w:r w:rsidR="000179F4">
        <w:rPr>
          <w:rFonts w:ascii="Times New Roman" w:hAnsi="Times New Roman" w:cs="Times New Roman"/>
          <w:sz w:val="28"/>
          <w:szCs w:val="28"/>
        </w:rPr>
        <w:t>,</w:t>
      </w:r>
    </w:p>
    <w:p w14:paraId="228B4D4D" w14:textId="7BC37A33" w:rsidR="008442F1" w:rsidRPr="002F2C0B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3.</w:t>
      </w:r>
      <w:r w:rsidR="000179F4">
        <w:rPr>
          <w:rFonts w:ascii="Times New Roman" w:hAnsi="Times New Roman" w:cs="Times New Roman"/>
          <w:sz w:val="28"/>
          <w:szCs w:val="28"/>
        </w:rPr>
        <w:t xml:space="preserve"> </w:t>
      </w:r>
      <w:r w:rsidRPr="002F2C0B">
        <w:rPr>
          <w:rFonts w:ascii="Times New Roman" w:hAnsi="Times New Roman" w:cs="Times New Roman"/>
          <w:sz w:val="28"/>
          <w:szCs w:val="28"/>
        </w:rPr>
        <w:t>Znak sprawy i nazwę programu</w:t>
      </w:r>
      <w:r w:rsidR="000179F4">
        <w:rPr>
          <w:rFonts w:ascii="Times New Roman" w:hAnsi="Times New Roman" w:cs="Times New Roman"/>
          <w:sz w:val="28"/>
          <w:szCs w:val="28"/>
        </w:rPr>
        <w:t>,</w:t>
      </w:r>
    </w:p>
    <w:p w14:paraId="55213DF1" w14:textId="6E033AED" w:rsidR="008442F1" w:rsidRDefault="00FB7373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2F1" w:rsidRPr="002F2C0B">
        <w:rPr>
          <w:rFonts w:ascii="Times New Roman" w:hAnsi="Times New Roman" w:cs="Times New Roman"/>
          <w:sz w:val="28"/>
          <w:szCs w:val="28"/>
        </w:rPr>
        <w:t>.</w:t>
      </w:r>
      <w:r w:rsidR="000179F4">
        <w:rPr>
          <w:rFonts w:ascii="Times New Roman" w:hAnsi="Times New Roman" w:cs="Times New Roman"/>
          <w:sz w:val="28"/>
          <w:szCs w:val="28"/>
        </w:rPr>
        <w:t xml:space="preserve"> </w:t>
      </w:r>
      <w:r w:rsidR="008442F1" w:rsidRPr="002F2C0B">
        <w:rPr>
          <w:rFonts w:ascii="Times New Roman" w:hAnsi="Times New Roman" w:cs="Times New Roman"/>
          <w:sz w:val="28"/>
          <w:szCs w:val="28"/>
        </w:rPr>
        <w:t>Kwotę wydatku kwalifikowanego</w:t>
      </w:r>
      <w:r w:rsidR="00386E52" w:rsidRPr="002F2C0B">
        <w:rPr>
          <w:rFonts w:ascii="Times New Roman" w:hAnsi="Times New Roman" w:cs="Times New Roman"/>
          <w:sz w:val="28"/>
          <w:szCs w:val="28"/>
        </w:rPr>
        <w:t xml:space="preserve"> oraz kwotę współfinansowania zakupu </w:t>
      </w:r>
      <w:r w:rsidR="007D66D8">
        <w:rPr>
          <w:rFonts w:ascii="Times New Roman" w:hAnsi="Times New Roman" w:cs="Times New Roman"/>
          <w:sz w:val="28"/>
          <w:szCs w:val="28"/>
        </w:rPr>
        <w:t xml:space="preserve"> </w:t>
      </w:r>
      <w:r w:rsidR="00386E52" w:rsidRPr="002F2C0B">
        <w:rPr>
          <w:rFonts w:ascii="Times New Roman" w:hAnsi="Times New Roman" w:cs="Times New Roman"/>
          <w:sz w:val="28"/>
          <w:szCs w:val="28"/>
        </w:rPr>
        <w:t xml:space="preserve">sprzętu ze środków </w:t>
      </w:r>
      <w:r w:rsidR="00E66CF7">
        <w:rPr>
          <w:rFonts w:ascii="Times New Roman" w:hAnsi="Times New Roman" w:cs="Times New Roman"/>
          <w:sz w:val="28"/>
          <w:szCs w:val="28"/>
        </w:rPr>
        <w:t>Funduszy Europejskich</w:t>
      </w:r>
      <w:r w:rsidR="000179F4">
        <w:rPr>
          <w:rFonts w:ascii="Times New Roman" w:hAnsi="Times New Roman" w:cs="Times New Roman"/>
          <w:sz w:val="28"/>
          <w:szCs w:val="28"/>
        </w:rPr>
        <w:t>,</w:t>
      </w:r>
    </w:p>
    <w:p w14:paraId="415444E3" w14:textId="5910A8C7" w:rsidR="00FB7373" w:rsidRPr="002F2C0B" w:rsidRDefault="00FB7373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Kwotę wydatku niekwalifikowalnego</w:t>
      </w:r>
      <w:r w:rsidR="005830B2">
        <w:rPr>
          <w:rFonts w:ascii="Times New Roman" w:hAnsi="Times New Roman" w:cs="Times New Roman"/>
          <w:sz w:val="28"/>
          <w:szCs w:val="28"/>
        </w:rPr>
        <w:t>,</w:t>
      </w:r>
    </w:p>
    <w:p w14:paraId="77521E83" w14:textId="4F3B0FE9" w:rsidR="008442F1" w:rsidRPr="002F2C0B" w:rsidRDefault="00386E52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6</w:t>
      </w:r>
      <w:r w:rsidR="008442F1" w:rsidRPr="002F2C0B">
        <w:rPr>
          <w:rFonts w:ascii="Times New Roman" w:hAnsi="Times New Roman" w:cs="Times New Roman"/>
          <w:sz w:val="28"/>
          <w:szCs w:val="28"/>
        </w:rPr>
        <w:t>. Pozycję ujęcia w ewidencji księgowej</w:t>
      </w:r>
      <w:r w:rsidR="000179F4">
        <w:rPr>
          <w:rFonts w:ascii="Times New Roman" w:hAnsi="Times New Roman" w:cs="Times New Roman"/>
          <w:sz w:val="28"/>
          <w:szCs w:val="28"/>
        </w:rPr>
        <w:t>,</w:t>
      </w:r>
    </w:p>
    <w:p w14:paraId="2469913C" w14:textId="053F991A" w:rsidR="008442F1" w:rsidRPr="002F2C0B" w:rsidRDefault="00386E52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7</w:t>
      </w:r>
      <w:r w:rsidR="008442F1" w:rsidRPr="002F2C0B">
        <w:rPr>
          <w:rFonts w:ascii="Times New Roman" w:hAnsi="Times New Roman" w:cs="Times New Roman"/>
          <w:sz w:val="28"/>
          <w:szCs w:val="28"/>
        </w:rPr>
        <w:t>.</w:t>
      </w:r>
      <w:r w:rsidR="000179F4">
        <w:rPr>
          <w:rFonts w:ascii="Times New Roman" w:hAnsi="Times New Roman" w:cs="Times New Roman"/>
          <w:sz w:val="28"/>
          <w:szCs w:val="28"/>
        </w:rPr>
        <w:t xml:space="preserve"> </w:t>
      </w:r>
      <w:r w:rsidR="008442F1" w:rsidRPr="002F2C0B">
        <w:rPr>
          <w:rFonts w:ascii="Times New Roman" w:hAnsi="Times New Roman" w:cs="Times New Roman"/>
          <w:sz w:val="28"/>
          <w:szCs w:val="28"/>
        </w:rPr>
        <w:t>Informację o ujęciu środka trwałego w ewidencji środków trwałych</w:t>
      </w:r>
      <w:r w:rsidR="000179F4">
        <w:rPr>
          <w:rFonts w:ascii="Times New Roman" w:hAnsi="Times New Roman" w:cs="Times New Roman"/>
          <w:sz w:val="28"/>
          <w:szCs w:val="28"/>
        </w:rPr>
        <w:t>,</w:t>
      </w:r>
    </w:p>
    <w:p w14:paraId="00F57834" w14:textId="61EF437A" w:rsidR="008442F1" w:rsidRPr="002F2C0B" w:rsidRDefault="00386E52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8</w:t>
      </w:r>
      <w:r w:rsidR="008442F1" w:rsidRPr="002F2C0B">
        <w:rPr>
          <w:rFonts w:ascii="Times New Roman" w:hAnsi="Times New Roman" w:cs="Times New Roman"/>
          <w:sz w:val="28"/>
          <w:szCs w:val="28"/>
        </w:rPr>
        <w:t>.</w:t>
      </w:r>
      <w:r w:rsidR="000179F4">
        <w:rPr>
          <w:rFonts w:ascii="Times New Roman" w:hAnsi="Times New Roman" w:cs="Times New Roman"/>
          <w:sz w:val="28"/>
          <w:szCs w:val="28"/>
        </w:rPr>
        <w:t xml:space="preserve"> </w:t>
      </w:r>
      <w:r w:rsidR="008442F1" w:rsidRPr="002F2C0B">
        <w:rPr>
          <w:rFonts w:ascii="Times New Roman" w:hAnsi="Times New Roman" w:cs="Times New Roman"/>
          <w:sz w:val="28"/>
          <w:szCs w:val="28"/>
        </w:rPr>
        <w:t>Potwierdzenie przez osobę upoważnioną pod względem merytorycznym</w:t>
      </w:r>
      <w:r w:rsidR="000179F4">
        <w:rPr>
          <w:rFonts w:ascii="Times New Roman" w:hAnsi="Times New Roman" w:cs="Times New Roman"/>
          <w:sz w:val="28"/>
          <w:szCs w:val="28"/>
        </w:rPr>
        <w:t>,</w:t>
      </w:r>
    </w:p>
    <w:p w14:paraId="6411085A" w14:textId="32FC8586" w:rsidR="008442F1" w:rsidRDefault="00386E52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442F1" w:rsidRPr="002F2C0B">
        <w:rPr>
          <w:rFonts w:ascii="Times New Roman" w:hAnsi="Times New Roman" w:cs="Times New Roman"/>
          <w:sz w:val="28"/>
          <w:szCs w:val="28"/>
        </w:rPr>
        <w:t>.</w:t>
      </w:r>
      <w:r w:rsidR="000179F4">
        <w:rPr>
          <w:rFonts w:ascii="Times New Roman" w:hAnsi="Times New Roman" w:cs="Times New Roman"/>
          <w:sz w:val="28"/>
          <w:szCs w:val="28"/>
        </w:rPr>
        <w:t xml:space="preserve"> </w:t>
      </w:r>
      <w:r w:rsidR="008442F1" w:rsidRPr="002F2C0B">
        <w:rPr>
          <w:rFonts w:ascii="Times New Roman" w:hAnsi="Times New Roman" w:cs="Times New Roman"/>
          <w:sz w:val="28"/>
          <w:szCs w:val="28"/>
        </w:rPr>
        <w:t>Potwierdzenie przez osobę upoważnioną pod względem formalno-rachunkowym</w:t>
      </w:r>
      <w:r w:rsidR="000179F4">
        <w:rPr>
          <w:rFonts w:ascii="Times New Roman" w:hAnsi="Times New Roman" w:cs="Times New Roman"/>
          <w:sz w:val="28"/>
          <w:szCs w:val="28"/>
        </w:rPr>
        <w:t>.</w:t>
      </w:r>
    </w:p>
    <w:p w14:paraId="7BEE8593" w14:textId="64106D2C" w:rsidR="00FB7373" w:rsidRPr="002F2C0B" w:rsidRDefault="00FB7373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Zapis o zgodności projektu z ustaw</w:t>
      </w:r>
      <w:r w:rsidR="005830B2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z dnia 29 stycznia 2004 r. Prawo zamówień publicznych.</w:t>
      </w:r>
    </w:p>
    <w:p w14:paraId="7C7A5E01" w14:textId="77777777" w:rsidR="008442F1" w:rsidRPr="002F2C0B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Dokumenty zewnętrzne wpływające do jednostki za pośrednictwem sekretariatu  dotyczące realizowanego projektu wpływają po dokonanej dekretacji przez Wójta Gminy lub Sekretarza na stanowiska pracowników, którym zlecono realizację projektu.</w:t>
      </w:r>
    </w:p>
    <w:p w14:paraId="7D753496" w14:textId="62B9AA4E" w:rsidR="008442F1" w:rsidRPr="002F2C0B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W pierwszej kolejności dokumenty trafi</w:t>
      </w:r>
      <w:r w:rsidR="00386E52" w:rsidRPr="002F2C0B">
        <w:rPr>
          <w:rFonts w:ascii="Times New Roman" w:hAnsi="Times New Roman" w:cs="Times New Roman"/>
          <w:sz w:val="28"/>
          <w:szCs w:val="28"/>
        </w:rPr>
        <w:t xml:space="preserve">ają na stanowisko </w:t>
      </w:r>
      <w:r w:rsidR="00244C18">
        <w:rPr>
          <w:rFonts w:ascii="Times New Roman" w:hAnsi="Times New Roman" w:cs="Times New Roman"/>
          <w:sz w:val="28"/>
          <w:szCs w:val="28"/>
        </w:rPr>
        <w:t>pracownika merytorycznego odpowiedzialnego za koordynację projektu</w:t>
      </w:r>
      <w:r w:rsidRPr="002F2C0B">
        <w:rPr>
          <w:rFonts w:ascii="Times New Roman" w:hAnsi="Times New Roman" w:cs="Times New Roman"/>
          <w:sz w:val="28"/>
          <w:szCs w:val="28"/>
        </w:rPr>
        <w:t xml:space="preserve"> celem zamieszczenia na fakt</w:t>
      </w:r>
      <w:r w:rsidR="00386E52" w:rsidRPr="002F2C0B">
        <w:rPr>
          <w:rFonts w:ascii="Times New Roman" w:hAnsi="Times New Roman" w:cs="Times New Roman"/>
          <w:sz w:val="28"/>
          <w:szCs w:val="28"/>
        </w:rPr>
        <w:t xml:space="preserve">urach </w:t>
      </w:r>
      <w:r w:rsidRPr="002F2C0B">
        <w:rPr>
          <w:rFonts w:ascii="Times New Roman" w:hAnsi="Times New Roman" w:cs="Times New Roman"/>
          <w:sz w:val="28"/>
          <w:szCs w:val="28"/>
        </w:rPr>
        <w:t>informacji o zgo</w:t>
      </w:r>
      <w:r w:rsidR="00386E52" w:rsidRPr="002F2C0B">
        <w:rPr>
          <w:rFonts w:ascii="Times New Roman" w:hAnsi="Times New Roman" w:cs="Times New Roman"/>
          <w:sz w:val="28"/>
          <w:szCs w:val="28"/>
        </w:rPr>
        <w:t xml:space="preserve">dności </w:t>
      </w:r>
      <w:r w:rsidR="00191696">
        <w:rPr>
          <w:rFonts w:ascii="Times New Roman" w:hAnsi="Times New Roman" w:cs="Times New Roman"/>
          <w:sz w:val="28"/>
          <w:szCs w:val="28"/>
        </w:rPr>
        <w:br/>
      </w:r>
      <w:r w:rsidR="00386E52" w:rsidRPr="002F2C0B">
        <w:rPr>
          <w:rFonts w:ascii="Times New Roman" w:hAnsi="Times New Roman" w:cs="Times New Roman"/>
          <w:sz w:val="28"/>
          <w:szCs w:val="28"/>
        </w:rPr>
        <w:t>z umową,</w:t>
      </w:r>
      <w:r w:rsidRPr="002F2C0B">
        <w:rPr>
          <w:rFonts w:ascii="Times New Roman" w:hAnsi="Times New Roman" w:cs="Times New Roman"/>
          <w:sz w:val="28"/>
          <w:szCs w:val="28"/>
        </w:rPr>
        <w:t xml:space="preserve"> który dokonuje opisu dokumentu. Dokument opisany i zatwierdzony merytorycznie wpływa do działu księgowości, który dokonuje sprawdzenia i kontroli pod względem formalno-rachunkowym. Dokumentami wydatkowania środków mogą być faktury Vat, fa</w:t>
      </w:r>
      <w:r w:rsidR="00386E52" w:rsidRPr="002F2C0B">
        <w:rPr>
          <w:rFonts w:ascii="Times New Roman" w:hAnsi="Times New Roman" w:cs="Times New Roman"/>
          <w:sz w:val="28"/>
          <w:szCs w:val="28"/>
        </w:rPr>
        <w:t>ktury korygujące</w:t>
      </w:r>
      <w:r w:rsidR="004F01B7">
        <w:rPr>
          <w:rFonts w:ascii="Times New Roman" w:hAnsi="Times New Roman" w:cs="Times New Roman"/>
          <w:sz w:val="28"/>
          <w:szCs w:val="28"/>
        </w:rPr>
        <w:t>, listy płac</w:t>
      </w:r>
      <w:r w:rsidRPr="002F2C0B">
        <w:rPr>
          <w:rFonts w:ascii="Times New Roman" w:hAnsi="Times New Roman" w:cs="Times New Roman"/>
          <w:sz w:val="28"/>
          <w:szCs w:val="28"/>
        </w:rPr>
        <w:t>. Dokument zatwierdzony pod względem merytorycznym i formalno-rachunkowym stanowi podstawę do przygotowania dyspozycji przelewu środków z rachunku bankowego. Płatności dokonywane są w formie bezgotówkowej za pomocą e</w:t>
      </w:r>
      <w:r w:rsidR="00F62594" w:rsidRPr="002F2C0B">
        <w:rPr>
          <w:rFonts w:ascii="Times New Roman" w:hAnsi="Times New Roman" w:cs="Times New Roman"/>
          <w:sz w:val="28"/>
          <w:szCs w:val="28"/>
        </w:rPr>
        <w:t xml:space="preserve">lektronicznego systemu </w:t>
      </w:r>
      <w:r w:rsidR="001E3D77">
        <w:rPr>
          <w:rFonts w:ascii="Times New Roman" w:hAnsi="Times New Roman" w:cs="Times New Roman"/>
          <w:sz w:val="28"/>
          <w:szCs w:val="28"/>
        </w:rPr>
        <w:t>(</w:t>
      </w:r>
      <w:r w:rsidR="00F62594" w:rsidRPr="002F2C0B">
        <w:rPr>
          <w:rFonts w:ascii="Times New Roman" w:hAnsi="Times New Roman" w:cs="Times New Roman"/>
          <w:sz w:val="28"/>
          <w:szCs w:val="28"/>
        </w:rPr>
        <w:t>Bank Spółdzielczy Radzyń Podlaski</w:t>
      </w:r>
      <w:r w:rsidR="003D4F88">
        <w:rPr>
          <w:rFonts w:ascii="Times New Roman" w:hAnsi="Times New Roman" w:cs="Times New Roman"/>
          <w:sz w:val="28"/>
          <w:szCs w:val="28"/>
        </w:rPr>
        <w:t xml:space="preserve"> o/Wohyń</w:t>
      </w:r>
      <w:r w:rsidR="00F62594" w:rsidRPr="002F2C0B">
        <w:rPr>
          <w:rFonts w:ascii="Times New Roman" w:hAnsi="Times New Roman" w:cs="Times New Roman"/>
          <w:sz w:val="28"/>
          <w:szCs w:val="28"/>
        </w:rPr>
        <w:t>)</w:t>
      </w:r>
      <w:r w:rsidRPr="002F2C0B">
        <w:rPr>
          <w:rFonts w:ascii="Times New Roman" w:hAnsi="Times New Roman" w:cs="Times New Roman"/>
          <w:sz w:val="28"/>
          <w:szCs w:val="28"/>
        </w:rPr>
        <w:t>.</w:t>
      </w:r>
    </w:p>
    <w:p w14:paraId="146F51CF" w14:textId="77777777" w:rsidR="008442F1" w:rsidRPr="002F2C0B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 xml:space="preserve">III. Ewidencja księgowa </w:t>
      </w:r>
    </w:p>
    <w:p w14:paraId="61AF7438" w14:textId="01436BD1" w:rsidR="00F31B55" w:rsidRPr="00982AFE" w:rsidRDefault="008442F1" w:rsidP="00F3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0B">
        <w:rPr>
          <w:rFonts w:ascii="Times New Roman" w:hAnsi="Times New Roman" w:cs="Times New Roman"/>
          <w:sz w:val="28"/>
          <w:szCs w:val="28"/>
        </w:rPr>
        <w:t>Dla celów realizacji projektu pn. „</w:t>
      </w:r>
      <w:r w:rsidR="00F31B55">
        <w:rPr>
          <w:rFonts w:ascii="Times New Roman" w:hAnsi="Times New Roman" w:cs="Times New Roman"/>
          <w:b/>
          <w:sz w:val="28"/>
          <w:szCs w:val="28"/>
        </w:rPr>
        <w:t>Elektroniczne usługi publiczne i dostęp do informacji przestrzennej dla mieszkańców subregionu bialskiego województwa lubelskiego</w:t>
      </w:r>
      <w:r w:rsidRPr="002F2C0B">
        <w:rPr>
          <w:rFonts w:ascii="Times New Roman" w:hAnsi="Times New Roman" w:cs="Times New Roman"/>
          <w:sz w:val="28"/>
          <w:szCs w:val="28"/>
        </w:rPr>
        <w:t>” wyodrę</w:t>
      </w:r>
      <w:r w:rsidR="00131756">
        <w:rPr>
          <w:rFonts w:ascii="Times New Roman" w:hAnsi="Times New Roman" w:cs="Times New Roman"/>
          <w:sz w:val="28"/>
          <w:szCs w:val="28"/>
        </w:rPr>
        <w:t>bniony został</w:t>
      </w:r>
      <w:r w:rsidR="00656D07">
        <w:rPr>
          <w:rFonts w:ascii="Times New Roman" w:hAnsi="Times New Roman" w:cs="Times New Roman"/>
          <w:sz w:val="28"/>
          <w:szCs w:val="28"/>
        </w:rPr>
        <w:t xml:space="preserve"> rachunek bankowy o numerze:</w:t>
      </w:r>
      <w:r w:rsid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F31B55" w:rsidRPr="00F31B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61 8046 1054 2006 0900 0101 0054</w:t>
      </w:r>
      <w:r w:rsidR="00F31B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31B55" w:rsidRPr="00982AFE" w14:paraId="0B4B64A9" w14:textId="77777777" w:rsidTr="00F31B55">
        <w:trPr>
          <w:tblCellSpacing w:w="0" w:type="dxa"/>
        </w:trPr>
        <w:tc>
          <w:tcPr>
            <w:tcW w:w="0" w:type="auto"/>
            <w:hideMark/>
          </w:tcPr>
          <w:p w14:paraId="0BAF7F4D" w14:textId="77777777" w:rsidR="00F31B55" w:rsidRPr="00982AFE" w:rsidRDefault="00F31B55" w:rsidP="0098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DA23AA9" w14:textId="7038ACF6" w:rsidR="008442F1" w:rsidRPr="002F2C0B" w:rsidRDefault="009520E3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477CD7" w:rsidRPr="002F2C0B">
        <w:rPr>
          <w:rFonts w:ascii="Times New Roman" w:hAnsi="Times New Roman" w:cs="Times New Roman"/>
          <w:sz w:val="28"/>
          <w:szCs w:val="28"/>
        </w:rPr>
        <w:t>onto 130-</w:t>
      </w:r>
      <w:r w:rsidR="00FF6F7E">
        <w:rPr>
          <w:rFonts w:ascii="Times New Roman" w:hAnsi="Times New Roman" w:cs="Times New Roman"/>
          <w:sz w:val="28"/>
          <w:szCs w:val="28"/>
        </w:rPr>
        <w:t>20</w:t>
      </w:r>
      <w:r w:rsidR="007972A1">
        <w:rPr>
          <w:rFonts w:ascii="Times New Roman" w:hAnsi="Times New Roman" w:cs="Times New Roman"/>
          <w:sz w:val="28"/>
          <w:szCs w:val="28"/>
        </w:rPr>
        <w:t xml:space="preserve"> - „R</w:t>
      </w:r>
      <w:r w:rsidR="008442F1" w:rsidRPr="002F2C0B">
        <w:rPr>
          <w:rFonts w:ascii="Times New Roman" w:hAnsi="Times New Roman" w:cs="Times New Roman"/>
          <w:sz w:val="28"/>
          <w:szCs w:val="28"/>
        </w:rPr>
        <w:t xml:space="preserve">achunek bieżący jednostek budżetowych”, pod tym symbolem ujęta jest ewidencja </w:t>
      </w:r>
      <w:r w:rsidR="00C60BF9">
        <w:rPr>
          <w:rFonts w:ascii="Times New Roman" w:hAnsi="Times New Roman" w:cs="Times New Roman"/>
          <w:sz w:val="28"/>
          <w:szCs w:val="28"/>
        </w:rPr>
        <w:t xml:space="preserve">księgowa dotycząca w/w projektu – subkonto dochodów, gdzie wpływa dotacja w klasyfikacji </w:t>
      </w:r>
      <w:r w:rsidR="00656D07">
        <w:rPr>
          <w:rFonts w:ascii="Times New Roman" w:hAnsi="Times New Roman" w:cs="Times New Roman"/>
          <w:sz w:val="28"/>
          <w:szCs w:val="28"/>
        </w:rPr>
        <w:t>75023</w:t>
      </w:r>
      <w:r w:rsidR="00C60BF9">
        <w:rPr>
          <w:rFonts w:ascii="Times New Roman" w:hAnsi="Times New Roman" w:cs="Times New Roman"/>
          <w:sz w:val="28"/>
          <w:szCs w:val="28"/>
        </w:rPr>
        <w:t xml:space="preserve"> § </w:t>
      </w:r>
      <w:r w:rsidR="00656D07">
        <w:rPr>
          <w:rFonts w:ascii="Times New Roman" w:hAnsi="Times New Roman" w:cs="Times New Roman"/>
          <w:sz w:val="28"/>
          <w:szCs w:val="28"/>
        </w:rPr>
        <w:t>§6257</w:t>
      </w:r>
      <w:r w:rsidR="00C60BF9">
        <w:rPr>
          <w:rFonts w:ascii="Times New Roman" w:hAnsi="Times New Roman" w:cs="Times New Roman"/>
          <w:sz w:val="28"/>
          <w:szCs w:val="28"/>
        </w:rPr>
        <w:t xml:space="preserve"> oraz konto 130-</w:t>
      </w:r>
      <w:r w:rsidR="00FF6F7E">
        <w:rPr>
          <w:rFonts w:ascii="Times New Roman" w:hAnsi="Times New Roman" w:cs="Times New Roman"/>
          <w:sz w:val="28"/>
          <w:szCs w:val="28"/>
        </w:rPr>
        <w:t>19</w:t>
      </w:r>
      <w:r w:rsidR="00C60BF9">
        <w:rPr>
          <w:rFonts w:ascii="Times New Roman" w:hAnsi="Times New Roman" w:cs="Times New Roman"/>
          <w:sz w:val="28"/>
          <w:szCs w:val="28"/>
        </w:rPr>
        <w:t xml:space="preserve"> „Rachunek bieżący jednostek budżetowych” – subkonto wydatków – gdzie następuje wydatek (zapłata faktury) w klasyfikacji </w:t>
      </w:r>
      <w:r w:rsidR="00656D07">
        <w:rPr>
          <w:rFonts w:ascii="Times New Roman" w:hAnsi="Times New Roman" w:cs="Times New Roman"/>
          <w:sz w:val="28"/>
          <w:szCs w:val="28"/>
        </w:rPr>
        <w:t>75023</w:t>
      </w:r>
      <w:r w:rsidR="00C60BF9">
        <w:rPr>
          <w:rFonts w:ascii="Times New Roman" w:hAnsi="Times New Roman" w:cs="Times New Roman"/>
          <w:sz w:val="28"/>
          <w:szCs w:val="28"/>
        </w:rPr>
        <w:t xml:space="preserve"> </w:t>
      </w:r>
      <w:r w:rsidR="00FE5EF1">
        <w:rPr>
          <w:rFonts w:ascii="Times New Roman" w:hAnsi="Times New Roman" w:cs="Times New Roman"/>
          <w:sz w:val="28"/>
          <w:szCs w:val="28"/>
        </w:rPr>
        <w:t xml:space="preserve">§ </w:t>
      </w:r>
      <w:r w:rsidR="00656D0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5</w:t>
      </w:r>
      <w:r w:rsidR="00656D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oraz 6059</w:t>
      </w:r>
      <w:r w:rsidR="00656D07">
        <w:rPr>
          <w:rFonts w:ascii="Times New Roman" w:hAnsi="Times New Roman" w:cs="Times New Roman"/>
          <w:sz w:val="28"/>
          <w:szCs w:val="28"/>
        </w:rPr>
        <w:t>.</w:t>
      </w:r>
    </w:p>
    <w:p w14:paraId="23B10B4F" w14:textId="1E5A183A" w:rsidR="00B973D2" w:rsidRDefault="00477CD7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Na koncie 130-</w:t>
      </w:r>
      <w:r w:rsidR="004461AC">
        <w:rPr>
          <w:rFonts w:ascii="Times New Roman" w:hAnsi="Times New Roman" w:cs="Times New Roman"/>
          <w:sz w:val="28"/>
          <w:szCs w:val="28"/>
        </w:rPr>
        <w:t>20</w:t>
      </w:r>
      <w:r w:rsidRPr="002F2C0B">
        <w:rPr>
          <w:rFonts w:ascii="Times New Roman" w:hAnsi="Times New Roman" w:cs="Times New Roman"/>
          <w:sz w:val="28"/>
          <w:szCs w:val="28"/>
        </w:rPr>
        <w:t xml:space="preserve"> </w:t>
      </w:r>
      <w:r w:rsidR="008442F1" w:rsidRPr="002F2C0B">
        <w:rPr>
          <w:rFonts w:ascii="Times New Roman" w:hAnsi="Times New Roman" w:cs="Times New Roman"/>
          <w:sz w:val="28"/>
          <w:szCs w:val="28"/>
        </w:rPr>
        <w:t xml:space="preserve">ewidencjonuje się środki pieniężne otrzymane na realizację zadania. Na stronie Wn konta ujmuje się wpływy środków z dotacji celowej. </w:t>
      </w:r>
    </w:p>
    <w:p w14:paraId="5A0BAC17" w14:textId="7F789326" w:rsidR="00B973D2" w:rsidRDefault="00B973D2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koncie 130-</w:t>
      </w:r>
      <w:r w:rsidR="004461A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ewidencjonuje się wydatek czyli zapłatę za fakturę dotyczącą dostawy sprzętu komput</w:t>
      </w:r>
      <w:r w:rsidR="001E3D77">
        <w:rPr>
          <w:rFonts w:ascii="Times New Roman" w:hAnsi="Times New Roman" w:cs="Times New Roman"/>
          <w:sz w:val="28"/>
          <w:szCs w:val="28"/>
        </w:rPr>
        <w:t>erowego wraz z oprogra</w:t>
      </w:r>
      <w:r w:rsidR="00E53D0B">
        <w:rPr>
          <w:rFonts w:ascii="Times New Roman" w:hAnsi="Times New Roman" w:cs="Times New Roman"/>
          <w:sz w:val="28"/>
          <w:szCs w:val="28"/>
        </w:rPr>
        <w:t>mowaniem</w:t>
      </w:r>
      <w:r w:rsidR="00CB22F7">
        <w:rPr>
          <w:rFonts w:ascii="Times New Roman" w:hAnsi="Times New Roman" w:cs="Times New Roman"/>
          <w:sz w:val="28"/>
          <w:szCs w:val="28"/>
        </w:rPr>
        <w:t xml:space="preserve">, </w:t>
      </w:r>
      <w:r w:rsidR="00827FF3">
        <w:rPr>
          <w:rFonts w:ascii="Times New Roman" w:hAnsi="Times New Roman" w:cs="Times New Roman"/>
          <w:sz w:val="28"/>
          <w:szCs w:val="28"/>
        </w:rPr>
        <w:t>zakup usług wdrożenia i doradztwa technicznego</w:t>
      </w:r>
      <w:r w:rsidR="00553FFD">
        <w:rPr>
          <w:rFonts w:ascii="Times New Roman" w:hAnsi="Times New Roman" w:cs="Times New Roman"/>
          <w:sz w:val="28"/>
          <w:szCs w:val="28"/>
        </w:rPr>
        <w:t xml:space="preserve"> oraz inne wydatki, np. wynagrodzenia i przekazanie potrąceń z list płac.</w:t>
      </w:r>
    </w:p>
    <w:p w14:paraId="0CD5D8C2" w14:textId="5BFE62FB" w:rsidR="008442F1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lastRenderedPageBreak/>
        <w:t>Do ewidencji realizacji projektu wykorzystane zostaną następujące konta</w:t>
      </w:r>
      <w:r w:rsidR="002B2EC0">
        <w:rPr>
          <w:rFonts w:ascii="Times New Roman" w:hAnsi="Times New Roman" w:cs="Times New Roman"/>
          <w:sz w:val="28"/>
          <w:szCs w:val="28"/>
        </w:rPr>
        <w:t xml:space="preserve"> w Urzędzie Gminy</w:t>
      </w:r>
      <w:r w:rsidRPr="002F2C0B">
        <w:rPr>
          <w:rFonts w:ascii="Times New Roman" w:hAnsi="Times New Roman" w:cs="Times New Roman"/>
          <w:sz w:val="28"/>
          <w:szCs w:val="28"/>
        </w:rPr>
        <w:t>:</w:t>
      </w:r>
    </w:p>
    <w:p w14:paraId="02E93B42" w14:textId="150AA0AD" w:rsidR="00973622" w:rsidRDefault="00973622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011</w:t>
      </w:r>
      <w:r w:rsidR="00CB2F2B">
        <w:rPr>
          <w:rFonts w:ascii="Times New Roman" w:hAnsi="Times New Roman" w:cs="Times New Roman"/>
          <w:sz w:val="28"/>
          <w:szCs w:val="28"/>
        </w:rPr>
        <w:t>-04</w:t>
      </w:r>
      <w:r>
        <w:rPr>
          <w:rFonts w:ascii="Times New Roman" w:hAnsi="Times New Roman" w:cs="Times New Roman"/>
          <w:sz w:val="28"/>
          <w:szCs w:val="28"/>
        </w:rPr>
        <w:t xml:space="preserve"> – środki trwałe</w:t>
      </w:r>
    </w:p>
    <w:p w14:paraId="7532F576" w14:textId="5D67C55C" w:rsidR="00CB2F2B" w:rsidRDefault="00CB2F2B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020-01 – wartości niematerialne i prawne</w:t>
      </w:r>
    </w:p>
    <w:p w14:paraId="5664FA10" w14:textId="22422E46" w:rsidR="00CB2F2B" w:rsidRDefault="00CB2F2B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071-04 – umo</w:t>
      </w:r>
      <w:r w:rsidR="00613F65">
        <w:rPr>
          <w:rFonts w:ascii="Times New Roman" w:hAnsi="Times New Roman" w:cs="Times New Roman"/>
          <w:sz w:val="28"/>
          <w:szCs w:val="28"/>
        </w:rPr>
        <w:t>rzenie środków trwałych</w:t>
      </w:r>
    </w:p>
    <w:p w14:paraId="7A4E856E" w14:textId="5049FC91" w:rsidR="00613F65" w:rsidRDefault="00613F65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071-20 – umorzenie wartości niematerialnych i prawnych</w:t>
      </w:r>
    </w:p>
    <w:p w14:paraId="48930FF8" w14:textId="16D373D8" w:rsidR="00973622" w:rsidRPr="002F2C0B" w:rsidRDefault="00973622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080</w:t>
      </w:r>
      <w:r w:rsidR="002C2396">
        <w:rPr>
          <w:rFonts w:ascii="Times New Roman" w:hAnsi="Times New Roman" w:cs="Times New Roman"/>
          <w:sz w:val="28"/>
          <w:szCs w:val="28"/>
        </w:rPr>
        <w:t xml:space="preserve">-60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239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nwestycje (środki trwałe w budowie)</w:t>
      </w:r>
    </w:p>
    <w:p w14:paraId="4CD87164" w14:textId="7A96953C" w:rsidR="008442F1" w:rsidRDefault="00477CD7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-</w:t>
      </w:r>
      <w:r w:rsidR="009A17D2">
        <w:rPr>
          <w:rFonts w:ascii="Times New Roman" w:hAnsi="Times New Roman" w:cs="Times New Roman"/>
          <w:sz w:val="28"/>
          <w:szCs w:val="28"/>
        </w:rPr>
        <w:t xml:space="preserve"> </w:t>
      </w:r>
      <w:r w:rsidR="00F14E51">
        <w:rPr>
          <w:rFonts w:ascii="Times New Roman" w:hAnsi="Times New Roman" w:cs="Times New Roman"/>
          <w:sz w:val="28"/>
          <w:szCs w:val="28"/>
        </w:rPr>
        <w:t>konto 201</w:t>
      </w:r>
      <w:r w:rsidR="002C2396">
        <w:rPr>
          <w:rFonts w:ascii="Times New Roman" w:hAnsi="Times New Roman" w:cs="Times New Roman"/>
          <w:sz w:val="28"/>
          <w:szCs w:val="28"/>
        </w:rPr>
        <w:t>-01</w:t>
      </w:r>
      <w:r w:rsidR="00E07C04">
        <w:rPr>
          <w:rFonts w:ascii="Times New Roman" w:hAnsi="Times New Roman" w:cs="Times New Roman"/>
          <w:sz w:val="28"/>
          <w:szCs w:val="28"/>
        </w:rPr>
        <w:t xml:space="preserve"> - </w:t>
      </w:r>
      <w:r w:rsidR="008442F1" w:rsidRPr="002F2C0B">
        <w:rPr>
          <w:rFonts w:ascii="Times New Roman" w:hAnsi="Times New Roman" w:cs="Times New Roman"/>
          <w:sz w:val="28"/>
          <w:szCs w:val="28"/>
        </w:rPr>
        <w:t xml:space="preserve"> </w:t>
      </w:r>
      <w:r w:rsidR="002C2396">
        <w:rPr>
          <w:rFonts w:ascii="Times New Roman" w:hAnsi="Times New Roman" w:cs="Times New Roman"/>
          <w:sz w:val="28"/>
          <w:szCs w:val="28"/>
        </w:rPr>
        <w:t>r</w:t>
      </w:r>
      <w:r w:rsidR="008442F1" w:rsidRPr="002F2C0B">
        <w:rPr>
          <w:rFonts w:ascii="Times New Roman" w:hAnsi="Times New Roman" w:cs="Times New Roman"/>
          <w:sz w:val="28"/>
          <w:szCs w:val="28"/>
        </w:rPr>
        <w:t>ozrachunki z odbiorcami i dostawcami</w:t>
      </w:r>
    </w:p>
    <w:p w14:paraId="3B880B4F" w14:textId="6D289D82" w:rsidR="00BA7272" w:rsidRDefault="00BA7272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223</w:t>
      </w:r>
      <w:r w:rsidR="002C2396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2396">
        <w:rPr>
          <w:rFonts w:ascii="Times New Roman" w:hAnsi="Times New Roman" w:cs="Times New Roman"/>
          <w:sz w:val="28"/>
          <w:szCs w:val="28"/>
        </w:rPr>
        <w:t>rozliczenie wydatków budżetowych</w:t>
      </w:r>
    </w:p>
    <w:p w14:paraId="093DE1CA" w14:textId="4A2F79DD" w:rsidR="002C2396" w:rsidRDefault="002C2396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225-01 – podatek od wynagrodzeń</w:t>
      </w:r>
    </w:p>
    <w:p w14:paraId="61382A66" w14:textId="04F9C56F" w:rsidR="002C2396" w:rsidRDefault="002C2396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229-51 – składki FUS</w:t>
      </w:r>
    </w:p>
    <w:p w14:paraId="19E9CD8B" w14:textId="6C32E21E" w:rsidR="002C2396" w:rsidRDefault="002C2396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229-52 – składki NFZ</w:t>
      </w:r>
    </w:p>
    <w:p w14:paraId="2A727F05" w14:textId="65D37818" w:rsidR="002C2396" w:rsidRDefault="002C2396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229-53 – składki FP</w:t>
      </w:r>
    </w:p>
    <w:p w14:paraId="00014F94" w14:textId="480E72C0" w:rsidR="002C2396" w:rsidRDefault="002C2396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231-01 – rozrachunki z tytułu wynagrodzeń (brutto)</w:t>
      </w:r>
    </w:p>
    <w:p w14:paraId="6B48F688" w14:textId="7B27F31B" w:rsidR="000D2D89" w:rsidRDefault="004C355F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231-02 – rozrachunki z tytułu wynagrodzeń (netto)</w:t>
      </w:r>
    </w:p>
    <w:p w14:paraId="2306581A" w14:textId="622ED5F7" w:rsidR="006E5AA9" w:rsidRDefault="006E5AA9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240-33 – pozostałe rozrachunki – PPK pracownik</w:t>
      </w:r>
    </w:p>
    <w:p w14:paraId="31F6795F" w14:textId="5AF0AA8E" w:rsidR="006E5AA9" w:rsidRDefault="006E5AA9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240-34 – pozostałe rozrachunki – PPK Zakład</w:t>
      </w:r>
    </w:p>
    <w:p w14:paraId="716DA371" w14:textId="2CCE0737" w:rsidR="006E5AA9" w:rsidRPr="002F2C0B" w:rsidRDefault="006E5AA9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konto 402 </w:t>
      </w:r>
      <w:r w:rsidR="00DF3916">
        <w:rPr>
          <w:rFonts w:ascii="Times New Roman" w:hAnsi="Times New Roman" w:cs="Times New Roman"/>
          <w:sz w:val="28"/>
          <w:szCs w:val="28"/>
        </w:rPr>
        <w:t>– usługi obce</w:t>
      </w:r>
    </w:p>
    <w:p w14:paraId="06013DEB" w14:textId="2F201C96" w:rsidR="009A17D2" w:rsidRDefault="009A17D2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konto 720 – </w:t>
      </w:r>
      <w:r w:rsidR="004C355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rzychody z tytułu dochodów budżetowych</w:t>
      </w:r>
    </w:p>
    <w:p w14:paraId="3F98BD5C" w14:textId="44774387" w:rsidR="00BA7272" w:rsidRDefault="00BA7272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konto 750 – </w:t>
      </w:r>
      <w:r w:rsidR="004C355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rzychody finansowe</w:t>
      </w:r>
    </w:p>
    <w:p w14:paraId="78B113B2" w14:textId="77777777" w:rsidR="00973622" w:rsidRDefault="00973622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810 – Dotacje budżetowe, płatności z budżetu środków europejskich oraz środki z budżetu na inwestycje</w:t>
      </w:r>
    </w:p>
    <w:p w14:paraId="3C4D7DC3" w14:textId="0535B737" w:rsidR="007972A1" w:rsidRDefault="00F14E5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800</w:t>
      </w:r>
      <w:r w:rsidR="00DF3916">
        <w:rPr>
          <w:rFonts w:ascii="Times New Roman" w:hAnsi="Times New Roman" w:cs="Times New Roman"/>
          <w:sz w:val="28"/>
          <w:szCs w:val="28"/>
        </w:rPr>
        <w:t>-00</w:t>
      </w:r>
      <w:r w:rsidR="007972A1">
        <w:rPr>
          <w:rFonts w:ascii="Times New Roman" w:hAnsi="Times New Roman" w:cs="Times New Roman"/>
          <w:sz w:val="28"/>
          <w:szCs w:val="28"/>
        </w:rPr>
        <w:t xml:space="preserve"> – </w:t>
      </w:r>
      <w:r w:rsidR="004C355F">
        <w:rPr>
          <w:rFonts w:ascii="Times New Roman" w:hAnsi="Times New Roman" w:cs="Times New Roman"/>
          <w:sz w:val="28"/>
          <w:szCs w:val="28"/>
        </w:rPr>
        <w:t>f</w:t>
      </w:r>
      <w:r w:rsidR="007972A1">
        <w:rPr>
          <w:rFonts w:ascii="Times New Roman" w:hAnsi="Times New Roman" w:cs="Times New Roman"/>
          <w:sz w:val="28"/>
          <w:szCs w:val="28"/>
        </w:rPr>
        <w:t>undusz jednostki</w:t>
      </w:r>
    </w:p>
    <w:p w14:paraId="03DE837A" w14:textId="3193378D" w:rsidR="007972A1" w:rsidRDefault="00F14E5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860</w:t>
      </w:r>
      <w:r w:rsidR="00DF3916">
        <w:rPr>
          <w:rFonts w:ascii="Times New Roman" w:hAnsi="Times New Roman" w:cs="Times New Roman"/>
          <w:sz w:val="28"/>
          <w:szCs w:val="28"/>
        </w:rPr>
        <w:t>-01</w:t>
      </w:r>
      <w:r w:rsidR="007972A1">
        <w:rPr>
          <w:rFonts w:ascii="Times New Roman" w:hAnsi="Times New Roman" w:cs="Times New Roman"/>
          <w:sz w:val="28"/>
          <w:szCs w:val="28"/>
        </w:rPr>
        <w:t xml:space="preserve"> – </w:t>
      </w:r>
      <w:r w:rsidR="004C355F">
        <w:rPr>
          <w:rFonts w:ascii="Times New Roman" w:hAnsi="Times New Roman" w:cs="Times New Roman"/>
          <w:sz w:val="28"/>
          <w:szCs w:val="28"/>
        </w:rPr>
        <w:t>w</w:t>
      </w:r>
      <w:r w:rsidR="007972A1">
        <w:rPr>
          <w:rFonts w:ascii="Times New Roman" w:hAnsi="Times New Roman" w:cs="Times New Roman"/>
          <w:sz w:val="28"/>
          <w:szCs w:val="28"/>
        </w:rPr>
        <w:t>ynik finansowy</w:t>
      </w:r>
    </w:p>
    <w:p w14:paraId="6B666CA3" w14:textId="3B226CB7" w:rsidR="00845EEA" w:rsidRDefault="00845EEA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980 – plan finansowy wydatków budżetowych</w:t>
      </w:r>
    </w:p>
    <w:p w14:paraId="5E7F99DB" w14:textId="0589F0FE" w:rsidR="00845EEA" w:rsidRDefault="00845EEA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konto 998 – zaangażowanie wydatków budżetowych roku bieżącego</w:t>
      </w:r>
    </w:p>
    <w:p w14:paraId="1A40231F" w14:textId="77777777" w:rsidR="00E955EA" w:rsidRPr="002F2C0B" w:rsidRDefault="00E955EA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W organie księgowania będą następujące</w:t>
      </w:r>
      <w:r w:rsidR="00973622">
        <w:rPr>
          <w:rFonts w:ascii="Times New Roman" w:hAnsi="Times New Roman" w:cs="Times New Roman"/>
          <w:sz w:val="28"/>
          <w:szCs w:val="28"/>
        </w:rPr>
        <w:t xml:space="preserve"> na podstawie Sprawozdań </w:t>
      </w:r>
      <w:r w:rsidR="00E53D0B">
        <w:rPr>
          <w:rFonts w:ascii="Times New Roman" w:hAnsi="Times New Roman" w:cs="Times New Roman"/>
          <w:sz w:val="28"/>
          <w:szCs w:val="28"/>
        </w:rPr>
        <w:br/>
      </w:r>
      <w:r w:rsidR="00973622">
        <w:rPr>
          <w:rFonts w:ascii="Times New Roman" w:hAnsi="Times New Roman" w:cs="Times New Roman"/>
          <w:sz w:val="28"/>
          <w:szCs w:val="28"/>
        </w:rPr>
        <w:t>z wydzielonego dziennika Rb-27s i Rb-28s</w:t>
      </w:r>
      <w:r w:rsidRPr="002F2C0B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29902B17" w14:textId="08C3C6B4" w:rsidR="00E955EA" w:rsidRPr="002F2C0B" w:rsidRDefault="00826B9B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223</w:t>
      </w:r>
      <w:r w:rsidR="003002AC">
        <w:rPr>
          <w:rFonts w:ascii="Times New Roman" w:hAnsi="Times New Roman" w:cs="Times New Roman"/>
          <w:sz w:val="28"/>
          <w:szCs w:val="28"/>
        </w:rPr>
        <w:t>-45</w:t>
      </w:r>
      <w:r w:rsidR="00E955EA" w:rsidRPr="002F2C0B">
        <w:rPr>
          <w:rFonts w:ascii="Times New Roman" w:hAnsi="Times New Roman" w:cs="Times New Roman"/>
          <w:sz w:val="28"/>
          <w:szCs w:val="28"/>
        </w:rPr>
        <w:t>/901</w:t>
      </w:r>
      <w:r w:rsidR="003002AC">
        <w:rPr>
          <w:rFonts w:ascii="Times New Roman" w:hAnsi="Times New Roman" w:cs="Times New Roman"/>
          <w:sz w:val="28"/>
          <w:szCs w:val="28"/>
        </w:rPr>
        <w:t>-28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5EA" w:rsidRPr="002F2C0B">
        <w:rPr>
          <w:rFonts w:ascii="Times New Roman" w:hAnsi="Times New Roman" w:cs="Times New Roman"/>
          <w:sz w:val="28"/>
          <w:szCs w:val="28"/>
        </w:rPr>
        <w:t>wpływ środków</w:t>
      </w:r>
      <w:r w:rsidR="00597C5A">
        <w:rPr>
          <w:rFonts w:ascii="Times New Roman" w:hAnsi="Times New Roman" w:cs="Times New Roman"/>
          <w:sz w:val="28"/>
          <w:szCs w:val="28"/>
        </w:rPr>
        <w:t xml:space="preserve"> (Rb-27s)</w:t>
      </w:r>
    </w:p>
    <w:p w14:paraId="1AD1C821" w14:textId="48566228" w:rsidR="00E955EA" w:rsidRPr="002F2C0B" w:rsidRDefault="007972A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</w:t>
      </w:r>
      <w:r w:rsidR="003002AC">
        <w:rPr>
          <w:rFonts w:ascii="Times New Roman" w:hAnsi="Times New Roman" w:cs="Times New Roman"/>
          <w:sz w:val="28"/>
          <w:szCs w:val="28"/>
        </w:rPr>
        <w:t>-22</w:t>
      </w:r>
      <w:r w:rsidR="00E955EA" w:rsidRPr="002F2C0B">
        <w:rPr>
          <w:rFonts w:ascii="Times New Roman" w:hAnsi="Times New Roman" w:cs="Times New Roman"/>
          <w:sz w:val="28"/>
          <w:szCs w:val="28"/>
        </w:rPr>
        <w:t>/</w:t>
      </w:r>
      <w:r w:rsidR="00826B9B">
        <w:rPr>
          <w:rFonts w:ascii="Times New Roman" w:hAnsi="Times New Roman" w:cs="Times New Roman"/>
          <w:sz w:val="28"/>
          <w:szCs w:val="28"/>
        </w:rPr>
        <w:t>223</w:t>
      </w:r>
      <w:r w:rsidR="003002AC">
        <w:rPr>
          <w:rFonts w:ascii="Times New Roman" w:hAnsi="Times New Roman" w:cs="Times New Roman"/>
          <w:sz w:val="28"/>
          <w:szCs w:val="28"/>
        </w:rPr>
        <w:t>-45</w:t>
      </w:r>
      <w:r w:rsidR="00E955EA" w:rsidRPr="002F2C0B">
        <w:rPr>
          <w:rFonts w:ascii="Times New Roman" w:hAnsi="Times New Roman" w:cs="Times New Roman"/>
          <w:sz w:val="28"/>
          <w:szCs w:val="28"/>
        </w:rPr>
        <w:t xml:space="preserve"> zapłata faktur</w:t>
      </w:r>
      <w:r w:rsidR="00845EEA">
        <w:rPr>
          <w:rFonts w:ascii="Times New Roman" w:hAnsi="Times New Roman" w:cs="Times New Roman"/>
          <w:sz w:val="28"/>
          <w:szCs w:val="28"/>
        </w:rPr>
        <w:t>, wypłata wynagrodzeń, przekazanie potrąceń</w:t>
      </w:r>
      <w:r w:rsidR="003002AC">
        <w:rPr>
          <w:rFonts w:ascii="Times New Roman" w:hAnsi="Times New Roman" w:cs="Times New Roman"/>
          <w:sz w:val="28"/>
          <w:szCs w:val="28"/>
        </w:rPr>
        <w:t xml:space="preserve"> oraz innych opłat i usług</w:t>
      </w:r>
      <w:r w:rsidR="00845EEA">
        <w:rPr>
          <w:rFonts w:ascii="Times New Roman" w:hAnsi="Times New Roman" w:cs="Times New Roman"/>
          <w:sz w:val="28"/>
          <w:szCs w:val="28"/>
        </w:rPr>
        <w:t xml:space="preserve"> </w:t>
      </w:r>
      <w:r w:rsidR="00597C5A">
        <w:rPr>
          <w:rFonts w:ascii="Times New Roman" w:hAnsi="Times New Roman" w:cs="Times New Roman"/>
          <w:sz w:val="28"/>
          <w:szCs w:val="28"/>
        </w:rPr>
        <w:t>(Rb-28s)</w:t>
      </w:r>
    </w:p>
    <w:p w14:paraId="7CF76B5B" w14:textId="77777777" w:rsidR="008442F1" w:rsidRPr="002F2C0B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 xml:space="preserve">W kwestiach nieuregulowanych niniejszymi zasadami rachunkowości zastosowanie mają przepisy Zarządzenia Nr </w:t>
      </w:r>
      <w:r w:rsidR="00E96B3E">
        <w:rPr>
          <w:rFonts w:ascii="Times New Roman" w:hAnsi="Times New Roman" w:cs="Times New Roman"/>
          <w:sz w:val="28"/>
          <w:szCs w:val="28"/>
        </w:rPr>
        <w:t>48</w:t>
      </w:r>
      <w:r w:rsidRPr="002F2C0B">
        <w:rPr>
          <w:rFonts w:ascii="Times New Roman" w:hAnsi="Times New Roman" w:cs="Times New Roman"/>
          <w:sz w:val="28"/>
          <w:szCs w:val="28"/>
        </w:rPr>
        <w:t xml:space="preserve"> </w:t>
      </w:r>
      <w:r w:rsidR="00E96B3E">
        <w:rPr>
          <w:rFonts w:ascii="Times New Roman" w:hAnsi="Times New Roman" w:cs="Times New Roman"/>
          <w:sz w:val="28"/>
          <w:szCs w:val="28"/>
        </w:rPr>
        <w:t>Wójta Gminy Wohyń</w:t>
      </w:r>
      <w:r w:rsidR="00E96B3E" w:rsidRPr="002F2C0B">
        <w:rPr>
          <w:rFonts w:ascii="Times New Roman" w:hAnsi="Times New Roman" w:cs="Times New Roman"/>
          <w:sz w:val="28"/>
          <w:szCs w:val="28"/>
        </w:rPr>
        <w:t xml:space="preserve"> </w:t>
      </w:r>
      <w:r w:rsidR="00E96B3E">
        <w:rPr>
          <w:rFonts w:ascii="Times New Roman" w:hAnsi="Times New Roman" w:cs="Times New Roman"/>
          <w:sz w:val="28"/>
          <w:szCs w:val="28"/>
        </w:rPr>
        <w:t xml:space="preserve">z dnia 5 października 2021r. </w:t>
      </w:r>
      <w:r w:rsidRPr="002F2C0B">
        <w:rPr>
          <w:rFonts w:ascii="Times New Roman" w:hAnsi="Times New Roman" w:cs="Times New Roman"/>
          <w:sz w:val="28"/>
          <w:szCs w:val="28"/>
        </w:rPr>
        <w:t>w sprawie wprowadzenia zasad</w:t>
      </w:r>
      <w:r w:rsidR="00E96B3E">
        <w:rPr>
          <w:rFonts w:ascii="Times New Roman" w:hAnsi="Times New Roman" w:cs="Times New Roman"/>
          <w:sz w:val="28"/>
          <w:szCs w:val="28"/>
        </w:rPr>
        <w:t xml:space="preserve"> (polityki) rachunkowości.</w:t>
      </w:r>
    </w:p>
    <w:p w14:paraId="3ADE8C4D" w14:textId="77777777" w:rsidR="008442F1" w:rsidRPr="002F2C0B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IV. Przechowywanie dokumentacji</w:t>
      </w:r>
    </w:p>
    <w:p w14:paraId="06B944C3" w14:textId="46FB1B88" w:rsidR="008442F1" w:rsidRPr="002F2C0B" w:rsidRDefault="008442F1" w:rsidP="00B26F80">
      <w:pPr>
        <w:jc w:val="both"/>
        <w:rPr>
          <w:rFonts w:ascii="Times New Roman" w:hAnsi="Times New Roman" w:cs="Times New Roman"/>
          <w:sz w:val="28"/>
          <w:szCs w:val="28"/>
        </w:rPr>
      </w:pPr>
      <w:r w:rsidRPr="002F2C0B">
        <w:rPr>
          <w:rFonts w:ascii="Times New Roman" w:hAnsi="Times New Roman" w:cs="Times New Roman"/>
          <w:sz w:val="28"/>
          <w:szCs w:val="28"/>
        </w:rPr>
        <w:t>Całość dokumentacji związanej z realizacją projektu przechowywana będzie</w:t>
      </w:r>
      <w:r w:rsidR="006C4B89">
        <w:rPr>
          <w:rFonts w:ascii="Times New Roman" w:hAnsi="Times New Roman" w:cs="Times New Roman"/>
          <w:sz w:val="28"/>
          <w:szCs w:val="28"/>
        </w:rPr>
        <w:br/>
      </w:r>
      <w:r w:rsidRPr="002F2C0B">
        <w:rPr>
          <w:rFonts w:ascii="Times New Roman" w:hAnsi="Times New Roman" w:cs="Times New Roman"/>
          <w:sz w:val="28"/>
          <w:szCs w:val="28"/>
        </w:rPr>
        <w:t xml:space="preserve"> w siedzibie Urzędu Gminy, ul. </w:t>
      </w:r>
      <w:r w:rsidR="006C4B89">
        <w:rPr>
          <w:rFonts w:ascii="Times New Roman" w:hAnsi="Times New Roman" w:cs="Times New Roman"/>
          <w:sz w:val="28"/>
          <w:szCs w:val="28"/>
        </w:rPr>
        <w:t>Radzyńska 4</w:t>
      </w:r>
      <w:r w:rsidRPr="002F2C0B">
        <w:rPr>
          <w:rFonts w:ascii="Times New Roman" w:hAnsi="Times New Roman" w:cs="Times New Roman"/>
          <w:sz w:val="28"/>
          <w:szCs w:val="28"/>
        </w:rPr>
        <w:t>, 21-3</w:t>
      </w:r>
      <w:r w:rsidR="006C4B89">
        <w:rPr>
          <w:rFonts w:ascii="Times New Roman" w:hAnsi="Times New Roman" w:cs="Times New Roman"/>
          <w:sz w:val="28"/>
          <w:szCs w:val="28"/>
        </w:rPr>
        <w:t>10</w:t>
      </w:r>
      <w:r w:rsidRPr="002F2C0B">
        <w:rPr>
          <w:rFonts w:ascii="Times New Roman" w:hAnsi="Times New Roman" w:cs="Times New Roman"/>
          <w:sz w:val="28"/>
          <w:szCs w:val="28"/>
        </w:rPr>
        <w:t xml:space="preserve"> </w:t>
      </w:r>
      <w:r w:rsidR="006C4B89">
        <w:rPr>
          <w:rFonts w:ascii="Times New Roman" w:hAnsi="Times New Roman" w:cs="Times New Roman"/>
          <w:sz w:val="28"/>
          <w:szCs w:val="28"/>
        </w:rPr>
        <w:t>Wohyń</w:t>
      </w:r>
      <w:r w:rsidRPr="002F2C0B">
        <w:rPr>
          <w:rFonts w:ascii="Times New Roman" w:hAnsi="Times New Roman" w:cs="Times New Roman"/>
          <w:sz w:val="28"/>
          <w:szCs w:val="28"/>
        </w:rPr>
        <w:t xml:space="preserve"> w sposób zapewniający jej dostępność, poufność i bezpieczeństwo zgodnie z wymogami </w:t>
      </w:r>
      <w:r w:rsidR="00B36A6B">
        <w:rPr>
          <w:rFonts w:ascii="Times New Roman" w:hAnsi="Times New Roman" w:cs="Times New Roman"/>
          <w:sz w:val="28"/>
          <w:szCs w:val="28"/>
        </w:rPr>
        <w:t xml:space="preserve">umowy o </w:t>
      </w:r>
      <w:r w:rsidR="003E732E">
        <w:rPr>
          <w:rFonts w:ascii="Times New Roman" w:hAnsi="Times New Roman" w:cs="Times New Roman"/>
          <w:sz w:val="28"/>
          <w:szCs w:val="28"/>
        </w:rPr>
        <w:t xml:space="preserve">partnerstwie w celu wspólnej realizacji projektu </w:t>
      </w:r>
      <w:r w:rsidR="00ED1E1E">
        <w:rPr>
          <w:rFonts w:ascii="Times New Roman" w:hAnsi="Times New Roman" w:cs="Times New Roman"/>
          <w:sz w:val="28"/>
          <w:szCs w:val="28"/>
        </w:rPr>
        <w:t xml:space="preserve">zawartej na podstawie art. 39 ustawy z dnia 28 kwietnia 2022 r. o zasadach realizacji zadań finansowanych ze środków europejskich w perspektywie finansowej  2021-2027 w ramach programu Fundusze Europejskie dla Lubelskiego 2021-2027, </w:t>
      </w:r>
      <w:r w:rsidR="005622B5">
        <w:rPr>
          <w:rFonts w:ascii="Times New Roman" w:hAnsi="Times New Roman" w:cs="Times New Roman"/>
          <w:sz w:val="28"/>
          <w:szCs w:val="28"/>
        </w:rPr>
        <w:t>Priorytet II Transformacja gospodarcza i cyfrowa regionu, Działanie 2.1 Cyfrowe Lubelskie.</w:t>
      </w:r>
    </w:p>
    <w:p w14:paraId="0C8F97B4" w14:textId="77777777" w:rsidR="008442F1" w:rsidRPr="002F2C0B" w:rsidRDefault="008442F1" w:rsidP="00B2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B83F7" w14:textId="77777777" w:rsidR="00DB4F33" w:rsidRPr="002F2C0B" w:rsidRDefault="00DB4F33" w:rsidP="00F33C17">
      <w:pPr>
        <w:rPr>
          <w:rFonts w:ascii="Times New Roman" w:hAnsi="Times New Roman" w:cs="Times New Roman"/>
          <w:b/>
          <w:sz w:val="28"/>
          <w:szCs w:val="28"/>
        </w:rPr>
      </w:pPr>
    </w:p>
    <w:sectPr w:rsidR="00DB4F33" w:rsidRPr="002F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F33"/>
    <w:rsid w:val="00002938"/>
    <w:rsid w:val="000115E5"/>
    <w:rsid w:val="000179F4"/>
    <w:rsid w:val="000D2D89"/>
    <w:rsid w:val="000E05FA"/>
    <w:rsid w:val="000F767E"/>
    <w:rsid w:val="00120724"/>
    <w:rsid w:val="00131756"/>
    <w:rsid w:val="0013231E"/>
    <w:rsid w:val="0016251D"/>
    <w:rsid w:val="0017153C"/>
    <w:rsid w:val="00173C1B"/>
    <w:rsid w:val="00191696"/>
    <w:rsid w:val="001D2AC9"/>
    <w:rsid w:val="001E3D77"/>
    <w:rsid w:val="00244C18"/>
    <w:rsid w:val="00271126"/>
    <w:rsid w:val="002B2EC0"/>
    <w:rsid w:val="002C2396"/>
    <w:rsid w:val="002C292B"/>
    <w:rsid w:val="002C37A9"/>
    <w:rsid w:val="002F2C0B"/>
    <w:rsid w:val="003002AC"/>
    <w:rsid w:val="0033201E"/>
    <w:rsid w:val="00333255"/>
    <w:rsid w:val="0034548F"/>
    <w:rsid w:val="00386E52"/>
    <w:rsid w:val="003D4F88"/>
    <w:rsid w:val="003D5640"/>
    <w:rsid w:val="003E1CE2"/>
    <w:rsid w:val="003E732E"/>
    <w:rsid w:val="00431FA1"/>
    <w:rsid w:val="004461AC"/>
    <w:rsid w:val="00450351"/>
    <w:rsid w:val="004552C0"/>
    <w:rsid w:val="00477CD7"/>
    <w:rsid w:val="004824B5"/>
    <w:rsid w:val="004B791C"/>
    <w:rsid w:val="004C355F"/>
    <w:rsid w:val="004C3CF0"/>
    <w:rsid w:val="004F01B7"/>
    <w:rsid w:val="00553FFD"/>
    <w:rsid w:val="005622B5"/>
    <w:rsid w:val="005830B2"/>
    <w:rsid w:val="00597C5A"/>
    <w:rsid w:val="005A32AC"/>
    <w:rsid w:val="00610147"/>
    <w:rsid w:val="00613F65"/>
    <w:rsid w:val="00656D07"/>
    <w:rsid w:val="006B0D40"/>
    <w:rsid w:val="006B37F3"/>
    <w:rsid w:val="006C4B89"/>
    <w:rsid w:val="006D16FA"/>
    <w:rsid w:val="006D5399"/>
    <w:rsid w:val="006E00F0"/>
    <w:rsid w:val="006E5AA9"/>
    <w:rsid w:val="0074529D"/>
    <w:rsid w:val="007972A1"/>
    <w:rsid w:val="007A1108"/>
    <w:rsid w:val="007D66D8"/>
    <w:rsid w:val="008214A3"/>
    <w:rsid w:val="008252A1"/>
    <w:rsid w:val="00826B9B"/>
    <w:rsid w:val="00827FF3"/>
    <w:rsid w:val="00837A33"/>
    <w:rsid w:val="008413CC"/>
    <w:rsid w:val="008442F1"/>
    <w:rsid w:val="00845EEA"/>
    <w:rsid w:val="008637CF"/>
    <w:rsid w:val="00881752"/>
    <w:rsid w:val="0088366E"/>
    <w:rsid w:val="008A1924"/>
    <w:rsid w:val="008E3441"/>
    <w:rsid w:val="00907F4E"/>
    <w:rsid w:val="009462F6"/>
    <w:rsid w:val="009520E3"/>
    <w:rsid w:val="00973622"/>
    <w:rsid w:val="00982AFE"/>
    <w:rsid w:val="009833F5"/>
    <w:rsid w:val="009A17D2"/>
    <w:rsid w:val="00A13AEE"/>
    <w:rsid w:val="00A86089"/>
    <w:rsid w:val="00A93B85"/>
    <w:rsid w:val="00B0535D"/>
    <w:rsid w:val="00B1415D"/>
    <w:rsid w:val="00B26F80"/>
    <w:rsid w:val="00B36A6B"/>
    <w:rsid w:val="00B428C0"/>
    <w:rsid w:val="00B57404"/>
    <w:rsid w:val="00B7080F"/>
    <w:rsid w:val="00B71E10"/>
    <w:rsid w:val="00B973D2"/>
    <w:rsid w:val="00BA7272"/>
    <w:rsid w:val="00BF6E0C"/>
    <w:rsid w:val="00C106DD"/>
    <w:rsid w:val="00C30B4A"/>
    <w:rsid w:val="00C60BF9"/>
    <w:rsid w:val="00CA3A6E"/>
    <w:rsid w:val="00CB22F7"/>
    <w:rsid w:val="00CB2F2B"/>
    <w:rsid w:val="00D05A90"/>
    <w:rsid w:val="00D30757"/>
    <w:rsid w:val="00D91294"/>
    <w:rsid w:val="00D91C63"/>
    <w:rsid w:val="00D95368"/>
    <w:rsid w:val="00DA6575"/>
    <w:rsid w:val="00DB4F33"/>
    <w:rsid w:val="00DE1123"/>
    <w:rsid w:val="00DE7A51"/>
    <w:rsid w:val="00DF3916"/>
    <w:rsid w:val="00DF6FF0"/>
    <w:rsid w:val="00E07C04"/>
    <w:rsid w:val="00E441A9"/>
    <w:rsid w:val="00E513EA"/>
    <w:rsid w:val="00E522E4"/>
    <w:rsid w:val="00E53D0B"/>
    <w:rsid w:val="00E66CF7"/>
    <w:rsid w:val="00E955EA"/>
    <w:rsid w:val="00E9640E"/>
    <w:rsid w:val="00E96B3E"/>
    <w:rsid w:val="00EB50A5"/>
    <w:rsid w:val="00ED1E1E"/>
    <w:rsid w:val="00EF2301"/>
    <w:rsid w:val="00EF403F"/>
    <w:rsid w:val="00F14E51"/>
    <w:rsid w:val="00F31B55"/>
    <w:rsid w:val="00F33C17"/>
    <w:rsid w:val="00F45D2E"/>
    <w:rsid w:val="00F61260"/>
    <w:rsid w:val="00F62594"/>
    <w:rsid w:val="00F8154F"/>
    <w:rsid w:val="00F85D41"/>
    <w:rsid w:val="00F97EF7"/>
    <w:rsid w:val="00FB7373"/>
    <w:rsid w:val="00FE5EF1"/>
    <w:rsid w:val="00FF102B"/>
    <w:rsid w:val="00FF5EE7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C821"/>
  <w15:docId w15:val="{FFBD75AD-3369-4FD0-86FB-DEA1D4B6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user</cp:lastModifiedBy>
  <cp:revision>113</cp:revision>
  <cp:lastPrinted>2024-04-23T09:50:00Z</cp:lastPrinted>
  <dcterms:created xsi:type="dcterms:W3CDTF">2021-04-22T13:12:00Z</dcterms:created>
  <dcterms:modified xsi:type="dcterms:W3CDTF">2024-04-23T10:10:00Z</dcterms:modified>
</cp:coreProperties>
</file>