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91B2" w14:textId="155786D1" w:rsidR="00482F04" w:rsidRPr="00482F04" w:rsidRDefault="00482F04" w:rsidP="00482F04">
      <w:pPr>
        <w:suppressAutoHyphens/>
        <w:spacing w:after="0" w:line="200" w:lineRule="atLeast"/>
        <w:ind w:left="375" w:right="375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</w:pPr>
      <w:r w:rsidRPr="00482F04">
        <w:rPr>
          <w:rFonts w:ascii="Times New Roman" w:eastAsia="SimSun" w:hAnsi="Times New Roman" w:cs="Arial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 xml:space="preserve">ZARZĄDZENIE NR </w:t>
      </w:r>
      <w:r w:rsidR="00803C8C">
        <w:rPr>
          <w:rFonts w:ascii="Times New Roman" w:eastAsia="SimSun" w:hAnsi="Times New Roman" w:cs="Arial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>58</w:t>
      </w:r>
    </w:p>
    <w:p w14:paraId="19B33AEC" w14:textId="77777777" w:rsidR="00482F04" w:rsidRPr="00482F04" w:rsidRDefault="00482F04" w:rsidP="00482F04">
      <w:pPr>
        <w:suppressAutoHyphens/>
        <w:spacing w:after="0" w:line="200" w:lineRule="atLeast"/>
        <w:ind w:left="10" w:right="375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</w:pPr>
      <w:bookmarkStart w:id="0" w:name="faa47535-6798-481f-ab6d-11e1f22e7a16"/>
      <w:bookmarkEnd w:id="0"/>
      <w:r w:rsidRPr="00482F04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 xml:space="preserve">     WÓJTA GMINY WOHYŃ</w:t>
      </w:r>
    </w:p>
    <w:p w14:paraId="0BE840BC" w14:textId="65444DC4" w:rsidR="00482F04" w:rsidRPr="00482F04" w:rsidRDefault="00482F04" w:rsidP="00482F04">
      <w:pPr>
        <w:suppressAutoHyphens/>
        <w:spacing w:after="0" w:line="200" w:lineRule="atLeast"/>
        <w:ind w:left="375" w:right="375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  <w:bookmarkStart w:id="1" w:name="456f4437-7cd3-4b18-b0fb-7961cf01387b"/>
      <w:bookmarkEnd w:id="1"/>
      <w:r w:rsidRPr="00482F04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 xml:space="preserve">z dnia </w:t>
      </w:r>
      <w:r w:rsidR="00803C8C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>29</w:t>
      </w:r>
      <w:r w:rsidR="00285048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 xml:space="preserve"> </w:t>
      </w:r>
      <w:r w:rsidR="00803C8C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>grudnia</w:t>
      </w:r>
      <w:r w:rsidRPr="00482F04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 xml:space="preserve"> 202</w:t>
      </w:r>
      <w:r w:rsidR="008D7635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>3</w:t>
      </w:r>
      <w:r w:rsidRPr="00482F04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 xml:space="preserve"> r.</w:t>
      </w:r>
    </w:p>
    <w:p w14:paraId="68082D55" w14:textId="77777777" w:rsidR="00482F04" w:rsidRPr="00482F04" w:rsidRDefault="00482F04" w:rsidP="00482F04">
      <w:pPr>
        <w:suppressAutoHyphens/>
        <w:spacing w:after="0" w:line="200" w:lineRule="atLeast"/>
        <w:ind w:left="375" w:right="375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</w:p>
    <w:p w14:paraId="1CC00932" w14:textId="77777777" w:rsidR="00482F04" w:rsidRPr="00482F04" w:rsidRDefault="00482F04" w:rsidP="00482F04">
      <w:pPr>
        <w:suppressAutoHyphens/>
        <w:spacing w:after="0" w:line="200" w:lineRule="atLeast"/>
        <w:ind w:left="20" w:right="10"/>
        <w:jc w:val="both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  <w:bookmarkStart w:id="2" w:name="3a693fed-e0d7-4e6c-bf00-e63c2de49ba7"/>
      <w:bookmarkEnd w:id="2"/>
      <w:r w:rsidRPr="00482F04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ab/>
        <w:t xml:space="preserve">w sprawie zmiany </w:t>
      </w:r>
      <w:r w:rsidRPr="00482F0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  <w:t xml:space="preserve">regulaminu wynagradzania  </w:t>
      </w:r>
    </w:p>
    <w:p w14:paraId="0E2D8B8C" w14:textId="77777777" w:rsidR="00482F04" w:rsidRPr="00482F04" w:rsidRDefault="00482F04" w:rsidP="00482F04">
      <w:pPr>
        <w:suppressAutoHyphens/>
        <w:spacing w:after="0" w:line="200" w:lineRule="atLeast"/>
        <w:ind w:left="375" w:right="375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</w:p>
    <w:p w14:paraId="044F3F2C" w14:textId="77777777" w:rsidR="00482F04" w:rsidRPr="00482F04" w:rsidRDefault="00482F04" w:rsidP="00482F04">
      <w:pPr>
        <w:suppressAutoHyphens/>
        <w:spacing w:after="0" w:line="200" w:lineRule="atLeast"/>
        <w:ind w:right="-3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  <w:bookmarkStart w:id="3" w:name="03d609ea-ba20-4793-9669-534f25cb7b70"/>
      <w:bookmarkEnd w:id="3"/>
      <w:r w:rsidRPr="00482F0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  <w:tab/>
        <w:t>Na podstawie art. 39 ust. 1 ustawy z dnia 21 listopada 2008 r. o pracownikach samorządowych (Dz. U. z 2022 r. poz. 530) zarządza się, co następuje:</w:t>
      </w:r>
    </w:p>
    <w:p w14:paraId="6F372F22" w14:textId="77777777" w:rsidR="00482F04" w:rsidRPr="00482F04" w:rsidRDefault="00482F04" w:rsidP="00482F04">
      <w:pPr>
        <w:suppressAutoHyphens/>
        <w:spacing w:after="0" w:line="200" w:lineRule="atLeast"/>
        <w:ind w:right="-3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</w:p>
    <w:p w14:paraId="33181560" w14:textId="77777777" w:rsidR="00482F04" w:rsidRPr="00482F04" w:rsidRDefault="00482F04" w:rsidP="00482F04">
      <w:pPr>
        <w:suppressAutoHyphens/>
        <w:spacing w:after="0" w:line="200" w:lineRule="atLeast"/>
        <w:ind w:right="20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  <w:bookmarkStart w:id="4" w:name="cd4f186e-556d-408b-b82a-5db680ade841"/>
      <w:bookmarkEnd w:id="4"/>
      <w:r w:rsidRPr="00482F04">
        <w:rPr>
          <w:rFonts w:ascii="Times New Roman" w:eastAsia="SimSun" w:hAnsi="Times New Roman" w:cs="Arial"/>
          <w:b/>
          <w:bCs/>
          <w:sz w:val="24"/>
          <w:szCs w:val="24"/>
          <w:shd w:val="clear" w:color="auto" w:fill="FFFFFF"/>
          <w:lang w:eastAsia="hi-IN" w:bidi="hi-IN"/>
          <w14:ligatures w14:val="none"/>
        </w:rPr>
        <w:t>§ 1</w:t>
      </w:r>
    </w:p>
    <w:p w14:paraId="3DF8DE9D" w14:textId="77777777" w:rsidR="00482F04" w:rsidRPr="00482F04" w:rsidRDefault="00482F04" w:rsidP="00482F04">
      <w:pPr>
        <w:suppressAutoHyphens/>
        <w:spacing w:after="120" w:line="200" w:lineRule="atLeast"/>
        <w:ind w:right="-1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482F0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  <w:tab/>
        <w:t xml:space="preserve">W Regulaminie wynagradzania, stanowiącym załącznik do zarządzenia Nr 27 Wójta Gminy Wohyń z dnia 24 maja 2018 r. </w:t>
      </w:r>
      <w:r w:rsidRPr="00482F04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eastAsia="hi-IN" w:bidi="hi-IN"/>
          <w14:ligatures w14:val="none"/>
        </w:rPr>
        <w:t>w sprawie regulaminu wynagradzania</w:t>
      </w:r>
      <w:r w:rsidRPr="00482F0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  <w:t xml:space="preserve">, Załącznik Nr 2 otrzymuje brzmienie: </w:t>
      </w:r>
    </w:p>
    <w:p w14:paraId="0F81059B" w14:textId="77777777" w:rsidR="00482F04" w:rsidRPr="00482F04" w:rsidRDefault="00482F04" w:rsidP="00482F04">
      <w:pPr>
        <w:widowControl w:val="0"/>
        <w:tabs>
          <w:tab w:val="left" w:pos="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kern w:val="0"/>
          <w:sz w:val="24"/>
          <w:szCs w:val="24"/>
          <w:lang w:eastAsia="hi-IN"/>
          <w14:ligatures w14:val="none"/>
        </w:rPr>
      </w:pPr>
      <w:r w:rsidRPr="00482F04">
        <w:rPr>
          <w:rFonts w:ascii="Times New Roman" w:eastAsia="Arial" w:hAnsi="Times New Roman" w:cs="Arial"/>
          <w:b/>
          <w:kern w:val="0"/>
          <w:sz w:val="24"/>
          <w:szCs w:val="24"/>
          <w:lang w:eastAsia="hi-IN"/>
          <w14:ligatures w14:val="none"/>
        </w:rPr>
        <w:t>Maksymalne stawki wynagrodzenia zasadniczego</w:t>
      </w:r>
    </w:p>
    <w:p w14:paraId="63C0B33E" w14:textId="77777777" w:rsidR="00482F04" w:rsidRPr="00482F04" w:rsidRDefault="00482F04" w:rsidP="00482F04">
      <w:pPr>
        <w:widowControl w:val="0"/>
        <w:tabs>
          <w:tab w:val="left" w:pos="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kern w:val="0"/>
          <w:sz w:val="24"/>
          <w:szCs w:val="24"/>
          <w:lang w:eastAsia="hi-IN"/>
          <w14:ligatures w14:val="none"/>
        </w:rPr>
      </w:pPr>
    </w:p>
    <w:p w14:paraId="72A94A9B" w14:textId="77777777" w:rsidR="00482F04" w:rsidRPr="00482F04" w:rsidRDefault="00482F04" w:rsidP="00482F04">
      <w:pPr>
        <w:widowControl w:val="0"/>
        <w:tabs>
          <w:tab w:val="left" w:pos="1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kern w:val="0"/>
          <w:sz w:val="24"/>
          <w:szCs w:val="24"/>
          <w:lang w:eastAsia="hi-IN"/>
          <w14:ligatures w14:val="none"/>
        </w:rPr>
      </w:pPr>
    </w:p>
    <w:tbl>
      <w:tblPr>
        <w:tblW w:w="0" w:type="auto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</w:tblGrid>
      <w:tr w:rsidR="00482F04" w:rsidRPr="00482F04" w14:paraId="365440D7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A87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b/>
                <w:kern w:val="0"/>
                <w:sz w:val="24"/>
                <w:szCs w:val="24"/>
                <w:lang w:eastAsia="hi-IN"/>
                <w14:ligatures w14:val="none"/>
              </w:rPr>
              <w:t>Kategoria zaszeregowania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BE61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b/>
                <w:kern w:val="0"/>
                <w:sz w:val="24"/>
                <w:szCs w:val="24"/>
                <w:lang w:eastAsia="hi-IN"/>
                <w14:ligatures w14:val="none"/>
              </w:rPr>
              <w:t>Kwota w złotych</w:t>
            </w:r>
          </w:p>
        </w:tc>
      </w:tr>
      <w:tr w:rsidR="00482F04" w:rsidRPr="00482F04" w14:paraId="7852AC1A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B62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24A" w14:textId="76B3E7D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4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3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685437FF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5EE1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93E9" w14:textId="0B89730B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4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5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6FC746E2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020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III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50FA" w14:textId="64806918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4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7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2FC93D74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488F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IV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48D" w14:textId="7316644D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4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9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6E02A743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8E0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V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3C22" w14:textId="14CF76FD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5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1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3DFC5C96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970B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VI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BCE" w14:textId="0ED92815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5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4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64930BF8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CAA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VII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4E3" w14:textId="1EE88546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5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7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5E97A16E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B52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VIII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E03" w14:textId="651F00C0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6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0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</w:t>
            </w:r>
          </w:p>
        </w:tc>
      </w:tr>
      <w:tr w:rsidR="00482F04" w:rsidRPr="00482F04" w14:paraId="56A11644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D8B7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IX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E9EE" w14:textId="26FECB2D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6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3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50569EAD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217D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C31A" w14:textId="1FF0D17A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6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5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48D549BC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1B5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4F2" w14:textId="5BEA4D76" w:rsidR="00482F04" w:rsidRPr="00482F04" w:rsidRDefault="00696159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6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8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776416AC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98A0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F81C" w14:textId="5E0C3448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7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2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6EAD8390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AFC8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XIII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69B1" w14:textId="1D94B50C" w:rsidR="00482F04" w:rsidRPr="00482F04" w:rsidRDefault="00696159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8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4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370140EB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A78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XIV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A82" w14:textId="29936B08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8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6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40935CE3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3C3B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XV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A7F" w14:textId="4FF007ED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8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8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1FC00816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48F4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XVI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A657" w14:textId="24509140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9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17F852E7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B7A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XVII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5BB" w14:textId="5F1FCBA2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9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2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1140271F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2716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XVIII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2F30" w14:textId="1BA333A9" w:rsidR="00482F04" w:rsidRPr="00482F04" w:rsidRDefault="00696159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9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4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11C742EB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C34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XIX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CB9" w14:textId="5B951FB2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9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6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7E233F67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DD35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XX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7B1" w14:textId="7B857B6C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9 </w:t>
            </w:r>
            <w:r w:rsidR="00285048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8</w:t>
            </w: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050A4530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4728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XXI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A35F" w14:textId="7374ED8C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10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  <w:tr w:rsidR="00482F04" w:rsidRPr="00482F04" w14:paraId="0D7EE843" w14:textId="77777777" w:rsidTr="00D36FF9">
        <w:trPr>
          <w:trHeight w:val="2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576" w14:textId="77777777" w:rsidR="00482F04" w:rsidRPr="00482F04" w:rsidRDefault="00482F04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XXII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A474" w14:textId="63928427" w:rsidR="00482F04" w:rsidRPr="00482F04" w:rsidRDefault="00285048" w:rsidP="00482F04">
            <w:pPr>
              <w:widowControl w:val="0"/>
              <w:tabs>
                <w:tab w:val="left" w:pos="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</w:pP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10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2</w:t>
            </w:r>
            <w:r w:rsidR="00482F04" w:rsidRPr="00482F04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hi-IN"/>
                <w14:ligatures w14:val="none"/>
              </w:rPr>
              <w:t>00</w:t>
            </w:r>
          </w:p>
        </w:tc>
      </w:tr>
    </w:tbl>
    <w:p w14:paraId="58A0F7F4" w14:textId="77777777" w:rsidR="00482F04" w:rsidRPr="00482F04" w:rsidRDefault="00482F04" w:rsidP="00482F04">
      <w:pPr>
        <w:widowControl w:val="0"/>
        <w:tabs>
          <w:tab w:val="left" w:pos="1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0"/>
          <w:sz w:val="24"/>
          <w:szCs w:val="24"/>
          <w:lang w:eastAsia="hi-IN"/>
          <w14:ligatures w14:val="none"/>
        </w:rPr>
      </w:pPr>
    </w:p>
    <w:p w14:paraId="32552C86" w14:textId="77777777" w:rsidR="00482F04" w:rsidRPr="00482F04" w:rsidRDefault="00482F04" w:rsidP="00482F04">
      <w:pPr>
        <w:suppressAutoHyphens/>
        <w:spacing w:after="0" w:line="200" w:lineRule="atLeast"/>
        <w:ind w:left="-30" w:right="-10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</w:p>
    <w:p w14:paraId="0899E534" w14:textId="77777777" w:rsidR="00482F04" w:rsidRPr="00482F04" w:rsidRDefault="00482F04" w:rsidP="00482F04">
      <w:pPr>
        <w:suppressAutoHyphens/>
        <w:spacing w:after="0" w:line="200" w:lineRule="atLeast"/>
        <w:ind w:left="-30" w:right="-10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  <w:r w:rsidRPr="00482F0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  <w:t>§ 2</w:t>
      </w:r>
    </w:p>
    <w:p w14:paraId="12FAAB2C" w14:textId="77777777" w:rsidR="00482F04" w:rsidRPr="00482F04" w:rsidRDefault="00482F04" w:rsidP="00482F04">
      <w:pPr>
        <w:suppressAutoHyphens/>
        <w:spacing w:after="0" w:line="200" w:lineRule="atLeast"/>
        <w:ind w:left="-30" w:right="-1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482F0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  <w:tab/>
        <w:t xml:space="preserve"> </w:t>
      </w:r>
      <w:r w:rsidRPr="00482F0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  <w:tab/>
      </w:r>
      <w:r w:rsidRPr="00482F0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  <w:t xml:space="preserve">Wykonanie zarządzenia powierza się Sekretarzowi Gminy. </w:t>
      </w:r>
    </w:p>
    <w:p w14:paraId="35858210" w14:textId="77777777" w:rsidR="00482F04" w:rsidRPr="00482F04" w:rsidRDefault="00482F04" w:rsidP="00482F04">
      <w:pPr>
        <w:suppressAutoHyphens/>
        <w:spacing w:after="0" w:line="200" w:lineRule="atLeast"/>
        <w:ind w:left="-30" w:right="-1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</w:p>
    <w:p w14:paraId="5DDB79CD" w14:textId="77777777" w:rsidR="00482F04" w:rsidRPr="00482F04" w:rsidRDefault="00482F04" w:rsidP="00482F04">
      <w:pPr>
        <w:suppressAutoHyphens/>
        <w:spacing w:after="0" w:line="200" w:lineRule="atLeast"/>
        <w:ind w:left="-30" w:right="-10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</w:pPr>
      <w:r w:rsidRPr="00482F0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  <w:t>§ 3</w:t>
      </w:r>
    </w:p>
    <w:p w14:paraId="47DC8D15" w14:textId="77777777" w:rsidR="00482F04" w:rsidRPr="00482F04" w:rsidRDefault="00482F04" w:rsidP="00482F04">
      <w:pPr>
        <w:suppressAutoHyphens/>
        <w:spacing w:after="0" w:line="200" w:lineRule="atLeast"/>
        <w:ind w:right="-1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482F0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hi-IN" w:bidi="hi-IN"/>
          <w14:ligatures w14:val="none"/>
        </w:rPr>
        <w:tab/>
      </w:r>
      <w:r w:rsidRPr="00482F0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  <w:t xml:space="preserve">Zarządzenie wchodzi w życie po upływie dwóch tygodni od dnia podania zarządzenia </w:t>
      </w:r>
      <w:r w:rsidRPr="00482F0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  <w14:ligatures w14:val="none"/>
        </w:rPr>
        <w:br/>
        <w:t>do wiadomości pracowników.</w:t>
      </w:r>
    </w:p>
    <w:p w14:paraId="63C8D9E0" w14:textId="77777777" w:rsidR="00F35175" w:rsidRDefault="00F35175"/>
    <w:sectPr w:rsidR="00F35175" w:rsidSect="00910442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4"/>
    <w:rsid w:val="00285048"/>
    <w:rsid w:val="00425A92"/>
    <w:rsid w:val="00482F04"/>
    <w:rsid w:val="00696159"/>
    <w:rsid w:val="00803C8C"/>
    <w:rsid w:val="008D7635"/>
    <w:rsid w:val="00910442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FED6"/>
  <w15:chartTrackingRefBased/>
  <w15:docId w15:val="{F0A73D31-0502-4E12-B770-CA4B0B4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4</cp:revision>
  <cp:lastPrinted>2024-01-25T08:23:00Z</cp:lastPrinted>
  <dcterms:created xsi:type="dcterms:W3CDTF">2024-01-25T08:23:00Z</dcterms:created>
  <dcterms:modified xsi:type="dcterms:W3CDTF">2024-01-25T10:01:00Z</dcterms:modified>
</cp:coreProperties>
</file>